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70B87" w14:textId="77777777" w:rsidR="00E51A99" w:rsidRDefault="00E51A99">
      <w:pPr>
        <w:tabs>
          <w:tab w:val="left" w:pos="284"/>
        </w:tabs>
        <w:jc w:val="center"/>
        <w:rPr>
          <w:rFonts w:ascii="Open Sans" w:hAnsi="Open Sans" w:cs="Open Sans"/>
          <w:b/>
          <w:sz w:val="22"/>
          <w:szCs w:val="22"/>
          <w:lang w:eastAsia="ar-SA"/>
        </w:rPr>
      </w:pPr>
    </w:p>
    <w:p w14:paraId="21970B88" w14:textId="77777777" w:rsidR="00E51A99" w:rsidRDefault="00BA2153">
      <w:pPr>
        <w:tabs>
          <w:tab w:val="left" w:pos="284"/>
        </w:tabs>
        <w:jc w:val="center"/>
        <w:rPr>
          <w:rFonts w:ascii="Open Sans" w:hAnsi="Open Sans" w:cs="Open Sans"/>
          <w:b/>
          <w:sz w:val="22"/>
          <w:szCs w:val="22"/>
          <w:lang w:eastAsia="ar-SA"/>
        </w:rPr>
      </w:pPr>
      <w:r>
        <w:rPr>
          <w:rFonts w:ascii="Open Sans" w:hAnsi="Open Sans" w:cs="Open Sans"/>
          <w:b/>
          <w:sz w:val="22"/>
          <w:szCs w:val="22"/>
          <w:lang w:eastAsia="ar-SA"/>
        </w:rPr>
        <w:t>Umowa nr ………………..</w:t>
      </w:r>
      <w:r>
        <w:rPr>
          <w:rFonts w:ascii="Open Sans" w:hAnsi="Open Sans" w:cs="Open Sans"/>
          <w:b/>
          <w:sz w:val="22"/>
          <w:szCs w:val="22"/>
          <w:lang w:eastAsia="ar-SA"/>
        </w:rPr>
        <w:tab/>
      </w:r>
    </w:p>
    <w:p w14:paraId="21970B89" w14:textId="77777777" w:rsidR="00E51A99" w:rsidRDefault="00E51A99">
      <w:pPr>
        <w:tabs>
          <w:tab w:val="left" w:pos="284"/>
        </w:tabs>
        <w:jc w:val="center"/>
        <w:rPr>
          <w:rFonts w:ascii="Open Sans" w:hAnsi="Open Sans" w:cs="Open Sans"/>
          <w:b/>
          <w:sz w:val="22"/>
          <w:szCs w:val="22"/>
          <w:lang w:eastAsia="ar-SA"/>
        </w:rPr>
      </w:pPr>
    </w:p>
    <w:p w14:paraId="21970B8A" w14:textId="77777777" w:rsidR="00E51A99" w:rsidRDefault="00BA2153">
      <w:pPr>
        <w:tabs>
          <w:tab w:val="left" w:pos="284"/>
        </w:tabs>
        <w:spacing w:after="240"/>
        <w:jc w:val="both"/>
        <w:rPr>
          <w:rFonts w:ascii="Open Sans" w:hAnsi="Open Sans" w:cs="Open Sans"/>
          <w:spacing w:val="-4"/>
          <w:sz w:val="22"/>
          <w:szCs w:val="22"/>
          <w:lang w:eastAsia="ar-SA"/>
        </w:rPr>
      </w:pPr>
      <w:r>
        <w:rPr>
          <w:rFonts w:ascii="Open Sans" w:hAnsi="Open Sans" w:cs="Open Sans"/>
          <w:sz w:val="22"/>
          <w:szCs w:val="22"/>
          <w:lang w:eastAsia="ar-SA"/>
        </w:rPr>
        <w:t xml:space="preserve">zawarta </w:t>
      </w:r>
      <w:r>
        <w:rPr>
          <w:rFonts w:ascii="Open Sans" w:hAnsi="Open Sans" w:cs="Open Sans"/>
          <w:spacing w:val="-4"/>
          <w:sz w:val="22"/>
          <w:szCs w:val="22"/>
          <w:lang w:eastAsia="ar-SA"/>
        </w:rPr>
        <w:t xml:space="preserve">w dniu ………….. w Gdańsku, pomiędzy: </w:t>
      </w:r>
    </w:p>
    <w:p w14:paraId="21970B8B" w14:textId="64F4AD3A" w:rsidR="00E51A99" w:rsidRDefault="00BA2153">
      <w:pPr>
        <w:tabs>
          <w:tab w:val="left" w:pos="284"/>
        </w:tabs>
        <w:jc w:val="both"/>
        <w:rPr>
          <w:rFonts w:ascii="Open Sans" w:hAnsi="Open Sans" w:cs="Open Sans"/>
          <w:spacing w:val="-4"/>
          <w:sz w:val="22"/>
          <w:szCs w:val="22"/>
          <w:lang w:eastAsia="ar-SA"/>
        </w:rPr>
      </w:pPr>
      <w:r>
        <w:rPr>
          <w:rFonts w:ascii="Open Sans" w:hAnsi="Open Sans" w:cs="Open Sans"/>
          <w:b/>
          <w:spacing w:val="-4"/>
          <w:sz w:val="22"/>
          <w:szCs w:val="22"/>
          <w:lang w:eastAsia="ar-SA"/>
        </w:rPr>
        <w:t>Gminą Miasta Gdańska</w:t>
      </w:r>
      <w:r>
        <w:rPr>
          <w:rFonts w:ascii="Open Sans" w:hAnsi="Open Sans" w:cs="Open Sans"/>
          <w:spacing w:val="-4"/>
          <w:sz w:val="22"/>
          <w:szCs w:val="22"/>
          <w:lang w:eastAsia="ar-SA"/>
        </w:rPr>
        <w:t xml:space="preserve"> - Gdańskim Zarządem Dróg</w:t>
      </w:r>
      <w:bookmarkStart w:id="0" w:name="_GoBack"/>
      <w:bookmarkEnd w:id="0"/>
      <w:r>
        <w:rPr>
          <w:rFonts w:ascii="Open Sans" w:hAnsi="Open Sans" w:cs="Open Sans"/>
          <w:spacing w:val="-4"/>
          <w:sz w:val="22"/>
          <w:szCs w:val="22"/>
          <w:lang w:eastAsia="ar-SA"/>
        </w:rPr>
        <w:t xml:space="preserve">; </w:t>
      </w:r>
    </w:p>
    <w:p w14:paraId="21970B8C" w14:textId="77777777" w:rsidR="00E51A99" w:rsidRDefault="00BA2153">
      <w:pPr>
        <w:tabs>
          <w:tab w:val="left" w:pos="284"/>
        </w:tabs>
        <w:spacing w:after="120"/>
        <w:jc w:val="both"/>
        <w:rPr>
          <w:rFonts w:ascii="Open Sans" w:hAnsi="Open Sans" w:cs="Open Sans"/>
          <w:spacing w:val="-4"/>
          <w:sz w:val="22"/>
          <w:szCs w:val="22"/>
          <w:lang w:eastAsia="ar-SA"/>
        </w:rPr>
      </w:pPr>
      <w:r>
        <w:rPr>
          <w:rFonts w:ascii="Open Sans" w:hAnsi="Open Sans" w:cs="Open Sans"/>
          <w:spacing w:val="-4"/>
          <w:sz w:val="22"/>
          <w:szCs w:val="22"/>
          <w:lang w:eastAsia="ar-SA"/>
        </w:rPr>
        <w:t>80-254 Gdańsk, ul. Partyzantów 36, NIP: 583-00-11-969</w:t>
      </w:r>
    </w:p>
    <w:p w14:paraId="21970B8D" w14:textId="77777777" w:rsidR="00E51A99" w:rsidRDefault="00BA2153">
      <w:pPr>
        <w:tabs>
          <w:tab w:val="left" w:pos="284"/>
        </w:tabs>
        <w:spacing w:after="120"/>
        <w:jc w:val="both"/>
        <w:rPr>
          <w:rFonts w:ascii="Open Sans" w:hAnsi="Open Sans" w:cs="Open Sans"/>
          <w:spacing w:val="-4"/>
          <w:sz w:val="22"/>
          <w:szCs w:val="22"/>
          <w:lang w:eastAsia="ar-SA"/>
        </w:rPr>
      </w:pPr>
      <w:r>
        <w:rPr>
          <w:rFonts w:ascii="Open Sans" w:hAnsi="Open Sans" w:cs="Open Sans"/>
          <w:spacing w:val="-4"/>
          <w:sz w:val="22"/>
          <w:szCs w:val="22"/>
          <w:lang w:eastAsia="ar-SA"/>
        </w:rPr>
        <w:t>reprezentowaną przez</w:t>
      </w:r>
    </w:p>
    <w:p w14:paraId="21970B8E" w14:textId="77777777" w:rsidR="00E51A99" w:rsidRDefault="00BA2153">
      <w:pPr>
        <w:tabs>
          <w:tab w:val="left" w:pos="284"/>
        </w:tabs>
        <w:spacing w:line="360" w:lineRule="auto"/>
        <w:jc w:val="both"/>
        <w:rPr>
          <w:rFonts w:ascii="Tahoma" w:hAnsi="Tahoma" w:cs="Tahoma"/>
          <w:b/>
          <w:bCs/>
          <w:sz w:val="22"/>
          <w:szCs w:val="22"/>
        </w:rPr>
      </w:pPr>
      <w:r>
        <w:rPr>
          <w:rFonts w:ascii="Tahoma" w:hAnsi="Tahoma" w:cs="Tahoma"/>
          <w:b/>
          <w:bCs/>
          <w:sz w:val="22"/>
          <w:szCs w:val="22"/>
        </w:rPr>
        <w:t>Annę Bobrowską – Zastępca Dyrektora ds. Infrastruktury i Remontów</w:t>
      </w:r>
    </w:p>
    <w:p w14:paraId="21970B8F" w14:textId="77777777" w:rsidR="00E51A99" w:rsidRDefault="00BA2153">
      <w:pPr>
        <w:tabs>
          <w:tab w:val="left" w:pos="284"/>
        </w:tabs>
        <w:spacing w:after="120" w:line="360" w:lineRule="auto"/>
        <w:jc w:val="both"/>
        <w:rPr>
          <w:rFonts w:ascii="Open Sans" w:hAnsi="Open Sans" w:cs="Open Sans"/>
          <w:sz w:val="22"/>
          <w:szCs w:val="22"/>
          <w:lang w:eastAsia="ar-SA"/>
        </w:rPr>
      </w:pPr>
      <w:r>
        <w:rPr>
          <w:rFonts w:ascii="Open Sans" w:hAnsi="Open Sans" w:cs="Open Sans"/>
          <w:sz w:val="22"/>
          <w:szCs w:val="22"/>
          <w:lang w:eastAsia="ar-SA"/>
        </w:rPr>
        <w:t xml:space="preserve">zwaną dalej </w:t>
      </w:r>
      <w:r>
        <w:rPr>
          <w:rFonts w:ascii="Open Sans" w:hAnsi="Open Sans" w:cs="Open Sans"/>
          <w:b/>
          <w:sz w:val="22"/>
          <w:szCs w:val="22"/>
          <w:lang w:eastAsia="ar-SA"/>
        </w:rPr>
        <w:t>„Zamawiającym”</w:t>
      </w:r>
    </w:p>
    <w:p w14:paraId="21970B90" w14:textId="77777777" w:rsidR="00E51A99" w:rsidRDefault="00BA2153">
      <w:pPr>
        <w:pStyle w:val="Kasia"/>
        <w:spacing w:after="120"/>
        <w:rPr>
          <w:rFonts w:ascii="Open Sans" w:hAnsi="Open Sans" w:cs="Open Sans"/>
          <w:sz w:val="22"/>
          <w:szCs w:val="22"/>
          <w:lang w:eastAsia="ar-SA"/>
        </w:rPr>
      </w:pPr>
      <w:r>
        <w:rPr>
          <w:rFonts w:ascii="Open Sans" w:hAnsi="Open Sans" w:cs="Open Sans"/>
          <w:sz w:val="22"/>
          <w:szCs w:val="22"/>
          <w:lang w:eastAsia="ar-SA"/>
        </w:rPr>
        <w:t xml:space="preserve">a </w:t>
      </w:r>
    </w:p>
    <w:p w14:paraId="21970B91" w14:textId="77777777" w:rsidR="00E51A99" w:rsidRDefault="00BA2153">
      <w:pPr>
        <w:pStyle w:val="Kasia"/>
        <w:spacing w:after="120"/>
        <w:rPr>
          <w:rFonts w:ascii="Open Sans" w:hAnsi="Open Sans" w:cs="Open Sans"/>
          <w:i/>
          <w:sz w:val="22"/>
          <w:szCs w:val="22"/>
          <w:lang w:eastAsia="ar-SA"/>
        </w:rPr>
      </w:pPr>
      <w:r>
        <w:rPr>
          <w:rFonts w:ascii="Open Sans" w:hAnsi="Open Sans" w:cs="Open Sans"/>
          <w:i/>
          <w:sz w:val="22"/>
          <w:szCs w:val="22"/>
          <w:lang w:eastAsia="ar-SA"/>
        </w:rPr>
        <w:t>stosownie do sytuacji – w zależności od podstawy prowadzenia działalności gospodarczej:</w:t>
      </w:r>
    </w:p>
    <w:p w14:paraId="21970B92" w14:textId="77777777" w:rsidR="00E51A99" w:rsidRDefault="00BA2153">
      <w:pPr>
        <w:pStyle w:val="Kasia"/>
        <w:spacing w:after="120"/>
        <w:rPr>
          <w:rFonts w:ascii="Open Sans" w:hAnsi="Open Sans" w:cs="Open Sans"/>
          <w:i/>
          <w:sz w:val="22"/>
          <w:szCs w:val="22"/>
          <w:lang w:eastAsia="ar-SA"/>
        </w:rPr>
      </w:pPr>
      <w:r>
        <w:rPr>
          <w:rFonts w:ascii="Open Sans" w:hAnsi="Open Sans" w:cs="Open Sans"/>
          <w:i/>
          <w:sz w:val="22"/>
          <w:szCs w:val="22"/>
          <w:lang w:eastAsia="ar-SA"/>
        </w:rPr>
        <w:t>* (w przypadku osoby fizycznej prowadzącej działalność gospodarczą lub wspólników spółki cywilnej):</w:t>
      </w:r>
    </w:p>
    <w:p w14:paraId="21970B93"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 xml:space="preserve">Panią/Panem </w:t>
      </w:r>
      <w:r>
        <w:rPr>
          <w:rFonts w:ascii="Open Sans" w:hAnsi="Open Sans" w:cs="Open Sans"/>
          <w:i/>
          <w:sz w:val="22"/>
          <w:szCs w:val="22"/>
          <w:lang w:eastAsia="ar-SA"/>
        </w:rPr>
        <w:t>........................................ imię i nazwisko ...................................................</w:t>
      </w:r>
    </w:p>
    <w:p w14:paraId="21970B94"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prowadzącą/prowadzącym działalność gospodarczą pod firmą:</w:t>
      </w:r>
    </w:p>
    <w:p w14:paraId="21970B95"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 xml:space="preserve">.................................................................................... z siedzibą w ..............................., </w:t>
      </w:r>
    </w:p>
    <w:p w14:paraId="21970B96"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pod adresem: ……………………………………………………………………………………………...................,</w:t>
      </w:r>
    </w:p>
    <w:p w14:paraId="21970B97"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posiadającą/posiadającym: NIP: ....................................., REGON: ….................................</w:t>
      </w:r>
    </w:p>
    <w:p w14:paraId="21970B98" w14:textId="77777777" w:rsidR="00E51A99" w:rsidRDefault="00E51A99">
      <w:pPr>
        <w:pStyle w:val="Kasia"/>
        <w:rPr>
          <w:rFonts w:ascii="Open Sans" w:hAnsi="Open Sans" w:cs="Open Sans"/>
          <w:sz w:val="22"/>
          <w:szCs w:val="22"/>
          <w:lang w:eastAsia="ar-SA"/>
        </w:rPr>
      </w:pPr>
    </w:p>
    <w:p w14:paraId="21970B99" w14:textId="77777777" w:rsidR="00E51A99" w:rsidRDefault="00BA2153">
      <w:pPr>
        <w:pStyle w:val="Kasia"/>
        <w:spacing w:after="120"/>
        <w:rPr>
          <w:rFonts w:ascii="Open Sans" w:hAnsi="Open Sans" w:cs="Open Sans"/>
          <w:i/>
          <w:sz w:val="22"/>
          <w:szCs w:val="22"/>
          <w:lang w:eastAsia="ar-SA"/>
        </w:rPr>
      </w:pPr>
      <w:r>
        <w:rPr>
          <w:rFonts w:ascii="Open Sans" w:hAnsi="Open Sans" w:cs="Open Sans"/>
          <w:i/>
          <w:sz w:val="22"/>
          <w:szCs w:val="22"/>
          <w:lang w:eastAsia="ar-SA"/>
        </w:rPr>
        <w:t>* (w przypadku spółki prawa handlowego):</w:t>
      </w:r>
    </w:p>
    <w:p w14:paraId="21970B9A"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 xml:space="preserve">Spółką ........................... </w:t>
      </w:r>
      <w:r>
        <w:rPr>
          <w:rFonts w:ascii="Open Sans" w:hAnsi="Open Sans" w:cs="Open Sans"/>
          <w:i/>
          <w:sz w:val="22"/>
          <w:szCs w:val="22"/>
          <w:lang w:eastAsia="ar-SA"/>
        </w:rPr>
        <w:t>firma (nazwa)</w:t>
      </w:r>
      <w:r>
        <w:rPr>
          <w:rFonts w:ascii="Open Sans" w:hAnsi="Open Sans" w:cs="Open Sans"/>
          <w:sz w:val="22"/>
          <w:szCs w:val="22"/>
          <w:lang w:eastAsia="ar-SA"/>
        </w:rPr>
        <w:t xml:space="preserve"> ............................. z siedzibą w  ........................., </w:t>
      </w:r>
    </w:p>
    <w:p w14:paraId="21970B9B" w14:textId="77777777" w:rsidR="00E51A99" w:rsidRDefault="00BA2153">
      <w:pPr>
        <w:pStyle w:val="Kasia"/>
        <w:rPr>
          <w:rFonts w:ascii="Open Sans" w:hAnsi="Open Sans" w:cs="Open Sans"/>
          <w:sz w:val="22"/>
          <w:szCs w:val="22"/>
          <w:lang w:eastAsia="ar-SA"/>
        </w:rPr>
      </w:pPr>
      <w:r>
        <w:rPr>
          <w:rFonts w:ascii="Open Sans" w:hAnsi="Open Sans" w:cs="Open Sans"/>
          <w:sz w:val="22"/>
          <w:szCs w:val="22"/>
          <w:lang w:eastAsia="ar-SA"/>
        </w:rPr>
        <w:t>adres: ……...………………………………………………………………………………………………………………...,</w:t>
      </w:r>
    </w:p>
    <w:p w14:paraId="21970B9C" w14:textId="77777777" w:rsidR="00E51A99" w:rsidRDefault="00BA2153">
      <w:pPr>
        <w:pStyle w:val="Kasia"/>
        <w:spacing w:after="120"/>
        <w:rPr>
          <w:rFonts w:ascii="Open Sans" w:hAnsi="Open Sans" w:cs="Open Sans"/>
          <w:sz w:val="22"/>
          <w:szCs w:val="22"/>
          <w:lang w:eastAsia="ar-SA"/>
        </w:rPr>
      </w:pPr>
      <w:r>
        <w:rPr>
          <w:rFonts w:ascii="Open Sans" w:hAnsi="Open Sans" w:cs="Open Sans"/>
          <w:sz w:val="22"/>
          <w:szCs w:val="22"/>
          <w:lang w:eastAsia="ar-SA"/>
        </w:rPr>
        <w:t>wpisaną do Rejestru Przedsiębiorców Krajowego Rejestru Sądowego w Sądzie Rejonowym ……..</w:t>
      </w:r>
      <w:r>
        <w:rPr>
          <w:rFonts w:ascii="Open Sans" w:hAnsi="Open Sans" w:cs="Open Sans"/>
          <w:i/>
          <w:sz w:val="22"/>
          <w:szCs w:val="22"/>
          <w:lang w:eastAsia="ar-SA"/>
        </w:rPr>
        <w:t>(nr Wydziału)……</w:t>
      </w:r>
      <w:r>
        <w:rPr>
          <w:rFonts w:ascii="Open Sans" w:hAnsi="Open Sans" w:cs="Open Sans"/>
          <w:sz w:val="22"/>
          <w:szCs w:val="22"/>
          <w:lang w:eastAsia="ar-SA"/>
        </w:rPr>
        <w:t xml:space="preserve"> Wydział Gospodarczy KRS …………………. w ………………… pod Nr KRS: ........................., posiadającą: NIP ............................., REGON: ……………..………, posiadającą kapitał zakładowy w wysokości  ………….…………... złotych, zapłacony w całości/w części, w kwocie ……………………………. złotych,</w:t>
      </w:r>
    </w:p>
    <w:p w14:paraId="21970B9D" w14:textId="77777777" w:rsidR="00E51A99" w:rsidRDefault="00BA2153">
      <w:pPr>
        <w:pStyle w:val="Kasia"/>
        <w:spacing w:after="120"/>
        <w:rPr>
          <w:rFonts w:ascii="Open Sans" w:hAnsi="Open Sans" w:cs="Open Sans"/>
          <w:sz w:val="22"/>
          <w:szCs w:val="22"/>
          <w:lang w:eastAsia="ar-SA"/>
        </w:rPr>
      </w:pPr>
      <w:r>
        <w:rPr>
          <w:rFonts w:ascii="Open Sans" w:hAnsi="Open Sans" w:cs="Open Sans"/>
          <w:sz w:val="22"/>
          <w:szCs w:val="22"/>
          <w:lang w:eastAsia="ar-SA"/>
        </w:rPr>
        <w:t>reprezentowaną przez:</w:t>
      </w:r>
    </w:p>
    <w:p w14:paraId="21970B9E" w14:textId="77777777" w:rsidR="00E51A99" w:rsidRDefault="00BA2153" w:rsidP="00BA2153">
      <w:pPr>
        <w:pStyle w:val="Kasia"/>
        <w:numPr>
          <w:ilvl w:val="0"/>
          <w:numId w:val="8"/>
        </w:numPr>
        <w:rPr>
          <w:rFonts w:ascii="Open Sans" w:hAnsi="Open Sans" w:cs="Open Sans"/>
          <w:sz w:val="22"/>
          <w:szCs w:val="22"/>
          <w:lang w:eastAsia="ar-SA"/>
        </w:rPr>
      </w:pPr>
      <w:r>
        <w:rPr>
          <w:rFonts w:ascii="Open Sans" w:hAnsi="Open Sans" w:cs="Open Sans"/>
          <w:sz w:val="22"/>
          <w:szCs w:val="22"/>
          <w:lang w:eastAsia="ar-SA"/>
        </w:rPr>
        <w:t>........................................................... –  ………………………………………</w:t>
      </w:r>
    </w:p>
    <w:p w14:paraId="21970B9F" w14:textId="77777777" w:rsidR="00E51A99" w:rsidRDefault="00BA2153" w:rsidP="00BA2153">
      <w:pPr>
        <w:pStyle w:val="Kasia"/>
        <w:numPr>
          <w:ilvl w:val="0"/>
          <w:numId w:val="9"/>
        </w:numPr>
        <w:spacing w:after="120"/>
        <w:rPr>
          <w:rFonts w:ascii="Open Sans" w:hAnsi="Open Sans" w:cs="Open Sans"/>
          <w:sz w:val="22"/>
          <w:szCs w:val="22"/>
          <w:lang w:eastAsia="ar-SA"/>
        </w:rPr>
      </w:pPr>
      <w:r>
        <w:rPr>
          <w:rFonts w:ascii="Open Sans" w:hAnsi="Open Sans" w:cs="Open Sans"/>
          <w:sz w:val="22"/>
          <w:szCs w:val="22"/>
          <w:lang w:eastAsia="ar-SA"/>
        </w:rPr>
        <w:t>........................................................... - ………………………………..................</w:t>
      </w:r>
    </w:p>
    <w:p w14:paraId="21970BA0" w14:textId="77777777" w:rsidR="00E51A99" w:rsidRDefault="00BA2153">
      <w:pPr>
        <w:pStyle w:val="Kasia"/>
        <w:spacing w:after="120"/>
        <w:rPr>
          <w:rFonts w:ascii="Open Sans" w:hAnsi="Open Sans" w:cs="Open Sans"/>
          <w:b/>
          <w:sz w:val="22"/>
          <w:szCs w:val="22"/>
          <w:lang w:eastAsia="ar-SA"/>
        </w:rPr>
      </w:pPr>
      <w:r>
        <w:rPr>
          <w:rFonts w:ascii="Open Sans" w:hAnsi="Open Sans" w:cs="Open Sans"/>
          <w:sz w:val="22"/>
          <w:szCs w:val="22"/>
          <w:lang w:eastAsia="ar-SA"/>
        </w:rPr>
        <w:t xml:space="preserve">zwaną / zwanym dalej </w:t>
      </w:r>
      <w:r>
        <w:rPr>
          <w:rFonts w:ascii="Open Sans" w:hAnsi="Open Sans" w:cs="Open Sans"/>
          <w:b/>
          <w:sz w:val="22"/>
          <w:szCs w:val="22"/>
          <w:lang w:eastAsia="ar-SA"/>
        </w:rPr>
        <w:t>„Wykonawcą”,</w:t>
      </w:r>
    </w:p>
    <w:p w14:paraId="21970BA1" w14:textId="77777777" w:rsidR="00E51A99" w:rsidRDefault="00BA2153">
      <w:pPr>
        <w:pStyle w:val="Kasia"/>
        <w:spacing w:after="240"/>
        <w:rPr>
          <w:rFonts w:ascii="Open Sans" w:hAnsi="Open Sans" w:cs="Open Sans"/>
          <w:b/>
          <w:sz w:val="22"/>
          <w:szCs w:val="22"/>
          <w:lang w:eastAsia="ar-SA"/>
        </w:rPr>
      </w:pPr>
      <w:r>
        <w:rPr>
          <w:rFonts w:ascii="Open Sans" w:hAnsi="Open Sans" w:cs="Open Sans"/>
          <w:sz w:val="22"/>
          <w:szCs w:val="22"/>
          <w:lang w:eastAsia="ar-SA"/>
        </w:rPr>
        <w:t xml:space="preserve">zwanymi łącznie </w:t>
      </w:r>
      <w:r>
        <w:rPr>
          <w:rFonts w:ascii="Open Sans" w:hAnsi="Open Sans" w:cs="Open Sans"/>
          <w:b/>
          <w:sz w:val="22"/>
          <w:szCs w:val="22"/>
          <w:lang w:eastAsia="ar-SA"/>
        </w:rPr>
        <w:t xml:space="preserve">„Stronami” </w:t>
      </w:r>
      <w:r>
        <w:rPr>
          <w:rFonts w:ascii="Open Sans" w:hAnsi="Open Sans" w:cs="Open Sans"/>
          <w:sz w:val="22"/>
          <w:szCs w:val="22"/>
          <w:lang w:eastAsia="ar-SA"/>
        </w:rPr>
        <w:t xml:space="preserve">lub każdą z osobna </w:t>
      </w:r>
      <w:r>
        <w:rPr>
          <w:rFonts w:ascii="Open Sans" w:hAnsi="Open Sans" w:cs="Open Sans"/>
          <w:b/>
          <w:sz w:val="22"/>
          <w:szCs w:val="22"/>
          <w:lang w:eastAsia="ar-SA"/>
        </w:rPr>
        <w:t>„Stroną”,</w:t>
      </w:r>
    </w:p>
    <w:p w14:paraId="21970BA2" w14:textId="77777777" w:rsidR="00E51A99" w:rsidRDefault="00BA2153">
      <w:pPr>
        <w:pStyle w:val="Kasia"/>
        <w:rPr>
          <w:rFonts w:ascii="Open Sans" w:hAnsi="Open Sans" w:cs="Open Sans"/>
          <w:spacing w:val="-4"/>
          <w:sz w:val="22"/>
          <w:szCs w:val="22"/>
          <w:lang w:eastAsia="ar-SA"/>
        </w:rPr>
      </w:pPr>
      <w:r>
        <w:rPr>
          <w:rFonts w:ascii="Open Sans" w:hAnsi="Open Sans" w:cs="Open Sans"/>
          <w:sz w:val="22"/>
          <w:szCs w:val="22"/>
          <w:lang w:eastAsia="ar-SA"/>
        </w:rPr>
        <w:t>o  następującej treści:</w:t>
      </w:r>
      <w:r>
        <w:rPr>
          <w:rFonts w:ascii="Open Sans" w:hAnsi="Open Sans" w:cs="Open Sans"/>
          <w:spacing w:val="-4"/>
          <w:sz w:val="22"/>
          <w:szCs w:val="22"/>
          <w:lang w:eastAsia="ar-SA"/>
        </w:rPr>
        <w:t xml:space="preserve"> </w:t>
      </w:r>
    </w:p>
    <w:p w14:paraId="21970BA3" w14:textId="77777777" w:rsidR="00E51A99" w:rsidRDefault="00E51A99">
      <w:pPr>
        <w:overflowPunct/>
        <w:spacing w:line="360" w:lineRule="auto"/>
      </w:pPr>
    </w:p>
    <w:p w14:paraId="21970BA4" w14:textId="77777777" w:rsidR="00E51A99" w:rsidRDefault="00E51A99">
      <w:pPr>
        <w:overflowPunct/>
        <w:spacing w:line="360" w:lineRule="auto"/>
      </w:pPr>
    </w:p>
    <w:p w14:paraId="21970BA5" w14:textId="77777777" w:rsidR="00E51A99" w:rsidRDefault="00BA2153">
      <w:pPr>
        <w:overflowPunct/>
        <w:spacing w:line="276" w:lineRule="auto"/>
        <w:jc w:val="both"/>
        <w:rPr>
          <w:rFonts w:ascii="Open Sans" w:hAnsi="Open Sans" w:cs="Open Sans"/>
          <w:sz w:val="22"/>
          <w:szCs w:val="22"/>
        </w:rPr>
      </w:pPr>
      <w:r>
        <w:rPr>
          <w:rFonts w:ascii="Open Sans" w:hAnsi="Open Sans" w:cs="Open Sans"/>
          <w:sz w:val="22"/>
          <w:szCs w:val="22"/>
        </w:rPr>
        <w:t xml:space="preserve">Podstawę zawarcia niniejszej umowy (zwanej dalej </w:t>
      </w:r>
      <w:r>
        <w:rPr>
          <w:rFonts w:ascii="Open Sans" w:hAnsi="Open Sans" w:cs="Open Sans"/>
          <w:b/>
          <w:sz w:val="22"/>
          <w:szCs w:val="22"/>
        </w:rPr>
        <w:t xml:space="preserve">„Umową”) </w:t>
      </w:r>
      <w:r>
        <w:rPr>
          <w:rFonts w:ascii="Open Sans" w:hAnsi="Open Sans" w:cs="Open Sans"/>
          <w:sz w:val="22"/>
          <w:szCs w:val="22"/>
        </w:rPr>
        <w:t xml:space="preserve">stanowi wynik postępowania o udzielenie zamówienia publicznego w formie przetargu w trybie podstawowym (sygn. akt ……………………/2025) przeprowadzonego przez Zamawiającego </w:t>
      </w:r>
      <w:r>
        <w:rPr>
          <w:rFonts w:ascii="Open Sans" w:hAnsi="Open Sans" w:cs="Open Sans"/>
          <w:sz w:val="22"/>
          <w:szCs w:val="22"/>
        </w:rPr>
        <w:lastRenderedPageBreak/>
        <w:t>z zachowaniem przepisów ustawy z dnia 11 września 2019 r. Prawo zamówień publicznych (</w:t>
      </w:r>
      <w:proofErr w:type="spellStart"/>
      <w:r>
        <w:rPr>
          <w:rFonts w:ascii="Open Sans" w:hAnsi="Open Sans" w:cs="Open Sans"/>
          <w:sz w:val="22"/>
          <w:szCs w:val="22"/>
        </w:rPr>
        <w:t>T.j</w:t>
      </w:r>
      <w:proofErr w:type="spellEnd"/>
      <w:r>
        <w:rPr>
          <w:rFonts w:ascii="Open Sans" w:hAnsi="Open Sans" w:cs="Open Sans"/>
          <w:sz w:val="22"/>
          <w:szCs w:val="22"/>
        </w:rPr>
        <w:t>. Dz. U. z 2024 r. poz. 1320 ze zm.)</w:t>
      </w:r>
    </w:p>
    <w:p w14:paraId="21970BA6" w14:textId="77777777" w:rsidR="00E51A99" w:rsidRDefault="00E51A99">
      <w:pPr>
        <w:overflowPunct/>
        <w:spacing w:line="360" w:lineRule="auto"/>
        <w:jc w:val="both"/>
      </w:pPr>
    </w:p>
    <w:p w14:paraId="21970BA7" w14:textId="77777777" w:rsidR="00E51A99" w:rsidRDefault="00E51A99">
      <w:pPr>
        <w:overflowPunct/>
        <w:spacing w:line="276" w:lineRule="auto"/>
        <w:jc w:val="center"/>
        <w:rPr>
          <w:rFonts w:ascii="Open Sans" w:eastAsia="Calibri" w:hAnsi="Open Sans" w:cs="Open Sans"/>
          <w:b/>
          <w:sz w:val="22"/>
          <w:szCs w:val="22"/>
        </w:rPr>
      </w:pPr>
    </w:p>
    <w:p w14:paraId="21970BA8" w14:textId="77777777" w:rsidR="00E51A99" w:rsidRDefault="00BA2153">
      <w:pPr>
        <w:overflowPunct/>
        <w:spacing w:line="276" w:lineRule="auto"/>
        <w:jc w:val="center"/>
        <w:rPr>
          <w:rFonts w:ascii="Open Sans" w:eastAsia="Calibri" w:hAnsi="Open Sans" w:cs="Open Sans"/>
          <w:b/>
          <w:sz w:val="22"/>
          <w:szCs w:val="22"/>
        </w:rPr>
      </w:pPr>
      <w:r>
        <w:rPr>
          <w:rFonts w:ascii="Open Sans" w:eastAsia="Calibri" w:hAnsi="Open Sans" w:cs="Open Sans"/>
          <w:b/>
          <w:sz w:val="22"/>
          <w:szCs w:val="22"/>
        </w:rPr>
        <w:t>§1</w:t>
      </w:r>
    </w:p>
    <w:p w14:paraId="21970BA9"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Definicje</w:t>
      </w:r>
      <w:r>
        <w:rPr>
          <w:rFonts w:ascii="Open Sans" w:hAnsi="Open Sans" w:cs="Open Sans"/>
          <w:b/>
          <w:iCs/>
          <w:sz w:val="22"/>
          <w:szCs w:val="22"/>
        </w:rPr>
        <w:br/>
      </w:r>
    </w:p>
    <w:p w14:paraId="21970BAA" w14:textId="77777777" w:rsidR="00E51A99" w:rsidRDefault="00BA2153">
      <w:pPr>
        <w:overflowPunct/>
        <w:spacing w:line="276" w:lineRule="auto"/>
        <w:jc w:val="both"/>
        <w:rPr>
          <w:rFonts w:ascii="Open Sans" w:hAnsi="Open Sans" w:cs="Open Sans"/>
          <w:iCs/>
          <w:sz w:val="22"/>
          <w:szCs w:val="22"/>
        </w:rPr>
      </w:pPr>
      <w:r>
        <w:rPr>
          <w:rFonts w:ascii="Open Sans" w:hAnsi="Open Sans" w:cs="Open Sans"/>
          <w:iCs/>
          <w:sz w:val="22"/>
          <w:szCs w:val="22"/>
        </w:rPr>
        <w:t>Strony przyjmują wskazane niżej definicje:</w:t>
      </w:r>
    </w:p>
    <w:p w14:paraId="21970BAB" w14:textId="77777777" w:rsidR="00E51A99" w:rsidRDefault="00BA2153" w:rsidP="00BA2153">
      <w:pPr>
        <w:numPr>
          <w:ilvl w:val="0"/>
          <w:numId w:val="25"/>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 xml:space="preserve">Obiekt </w:t>
      </w:r>
      <w:r>
        <w:rPr>
          <w:rFonts w:ascii="Open Sans" w:hAnsi="Open Sans" w:cs="Open Sans"/>
          <w:sz w:val="22"/>
          <w:szCs w:val="22"/>
        </w:rPr>
        <w:t xml:space="preserve">: </w:t>
      </w:r>
    </w:p>
    <w:p w14:paraId="21970BAC" w14:textId="77777777" w:rsidR="00E51A99" w:rsidRDefault="00BA2153">
      <w:pPr>
        <w:overflowPunct/>
        <w:spacing w:after="200" w:line="276" w:lineRule="auto"/>
        <w:ind w:left="360"/>
        <w:contextualSpacing/>
        <w:jc w:val="both"/>
        <w:rPr>
          <w:rFonts w:ascii="Open Sans" w:hAnsi="Open Sans" w:cs="Open Sans"/>
          <w:sz w:val="22"/>
          <w:szCs w:val="22"/>
        </w:rPr>
      </w:pPr>
      <w:r>
        <w:rPr>
          <w:rFonts w:ascii="Open Sans" w:hAnsi="Open Sans" w:cs="Open Sans"/>
          <w:sz w:val="22"/>
          <w:szCs w:val="22"/>
        </w:rPr>
        <w:t xml:space="preserve"> a)</w:t>
      </w:r>
      <w:r>
        <w:rPr>
          <w:rFonts w:ascii="Open Sans" w:hAnsi="Open Sans" w:cs="Open Sans"/>
          <w:b/>
          <w:sz w:val="22"/>
          <w:szCs w:val="22"/>
        </w:rPr>
        <w:t xml:space="preserve"> </w:t>
      </w:r>
      <w:r>
        <w:rPr>
          <w:rFonts w:ascii="Open Sans" w:hAnsi="Open Sans" w:cs="Open Sans"/>
          <w:sz w:val="22"/>
          <w:szCs w:val="22"/>
        </w:rPr>
        <w:t xml:space="preserve">Parking kubaturowy w Gdańsku przy ul. Okopowa 29 , </w:t>
      </w:r>
    </w:p>
    <w:p w14:paraId="21970BAD" w14:textId="77777777" w:rsidR="00E51A99" w:rsidRDefault="00BA2153">
      <w:pPr>
        <w:overflowPunct/>
        <w:spacing w:after="200" w:line="276" w:lineRule="auto"/>
        <w:ind w:left="426"/>
        <w:contextualSpacing/>
        <w:jc w:val="both"/>
        <w:rPr>
          <w:rFonts w:ascii="Open Sans" w:hAnsi="Open Sans" w:cs="Open Sans"/>
          <w:sz w:val="22"/>
          <w:szCs w:val="22"/>
        </w:rPr>
      </w:pPr>
      <w:r>
        <w:rPr>
          <w:rFonts w:ascii="Open Sans" w:hAnsi="Open Sans" w:cs="Open Sans"/>
          <w:sz w:val="22"/>
          <w:szCs w:val="22"/>
        </w:rPr>
        <w:t xml:space="preserve">b) Parking Rowerowy w Gdańsku Wrzeszczu przy ul. Romana Dmowskiego 11E, </w:t>
      </w:r>
    </w:p>
    <w:p w14:paraId="21970BAE" w14:textId="77777777" w:rsidR="00E51A99" w:rsidRDefault="00BA2153" w:rsidP="00BA2153">
      <w:pPr>
        <w:numPr>
          <w:ilvl w:val="0"/>
          <w:numId w:val="26"/>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 xml:space="preserve">Urządzenia wyposażenia Obiektu </w:t>
      </w:r>
      <w:r>
        <w:rPr>
          <w:rFonts w:ascii="Open Sans" w:hAnsi="Open Sans" w:cs="Open Sans"/>
          <w:sz w:val="22"/>
          <w:szCs w:val="22"/>
        </w:rPr>
        <w:t>- urządzenia elektryczne, mechaniczne, automatyki, wentylacji oraz odwodnieniowe wchodzące w skład wyposażenia Obiektu oraz wszystkie zasilane ze stacji transformatorowej lub złącza kablowego Obiektu wyszczególnione w Dokumentacji Obiektu zgodnie z załącznikiem nr UM5 do umowy, zwane w treści umowy Urządzenia wyposażenia Obiektu.</w:t>
      </w:r>
    </w:p>
    <w:p w14:paraId="21970BAF" w14:textId="77777777" w:rsidR="00E51A99" w:rsidRDefault="00BA2153" w:rsidP="00BA2153">
      <w:pPr>
        <w:numPr>
          <w:ilvl w:val="0"/>
          <w:numId w:val="27"/>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Rejestr</w:t>
      </w:r>
      <w:r>
        <w:rPr>
          <w:rFonts w:ascii="Open Sans" w:hAnsi="Open Sans" w:cs="Open Sans"/>
          <w:sz w:val="22"/>
          <w:szCs w:val="22"/>
        </w:rPr>
        <w:t xml:space="preserve"> - rejestr zdarzeń/zgłoszeń/podjętych czynności na Urządzeniach  , w którym na bieżąco, dokonywane są wpisy przez Zamawiającego i Wykonawcę dotyczące działań związanych z przedmiotem umowy, zwany w treści umowy Rejestrem.</w:t>
      </w:r>
    </w:p>
    <w:p w14:paraId="21970BB0" w14:textId="77777777" w:rsidR="00E51A99" w:rsidRDefault="00BA2153" w:rsidP="00BA2153">
      <w:pPr>
        <w:numPr>
          <w:ilvl w:val="0"/>
          <w:numId w:val="28"/>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Utrzymanie</w:t>
      </w:r>
      <w:r>
        <w:rPr>
          <w:rFonts w:ascii="Open Sans" w:hAnsi="Open Sans" w:cs="Open Sans"/>
          <w:sz w:val="22"/>
          <w:szCs w:val="22"/>
        </w:rPr>
        <w:t xml:space="preserve"> - czynności zapewniające zachowanie Urządzeń w stanie niepogorszonym i należytym, zwane w treści umowy Utrzymaniem.</w:t>
      </w:r>
    </w:p>
    <w:p w14:paraId="21970BB1" w14:textId="77777777" w:rsidR="00E51A99" w:rsidRDefault="00BA2153" w:rsidP="00BA2153">
      <w:pPr>
        <w:numPr>
          <w:ilvl w:val="0"/>
          <w:numId w:val="29"/>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Kierownik kontraktu</w:t>
      </w:r>
      <w:r>
        <w:rPr>
          <w:rFonts w:ascii="Open Sans" w:hAnsi="Open Sans" w:cs="Open Sans"/>
          <w:sz w:val="22"/>
          <w:szCs w:val="22"/>
        </w:rPr>
        <w:t xml:space="preserve"> - osoba wyznaczona przez Wykonawcę, która kontaktować się będzie z Zamawiającym w sprawach dotyczących przedmiotu umowy, zwany w treści umowy Kierownikiem Kontraktu.</w:t>
      </w:r>
    </w:p>
    <w:p w14:paraId="21970BB2" w14:textId="77777777" w:rsidR="00E51A99" w:rsidRDefault="00BA2153" w:rsidP="00BA2153">
      <w:pPr>
        <w:numPr>
          <w:ilvl w:val="0"/>
          <w:numId w:val="30"/>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Awaria</w:t>
      </w:r>
      <w:r>
        <w:rPr>
          <w:rFonts w:ascii="Open Sans" w:hAnsi="Open Sans" w:cs="Open Sans"/>
          <w:sz w:val="22"/>
          <w:szCs w:val="22"/>
        </w:rPr>
        <w:t xml:space="preserve"> - uszkodzenie, zepsucie się Urządzenia, zwane w treści umowy Awarią.</w:t>
      </w:r>
    </w:p>
    <w:p w14:paraId="21970BB3" w14:textId="77777777" w:rsidR="00E51A99" w:rsidRDefault="00BA2153" w:rsidP="00BA2153">
      <w:pPr>
        <w:numPr>
          <w:ilvl w:val="0"/>
          <w:numId w:val="31"/>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Usterka</w:t>
      </w:r>
      <w:r>
        <w:rPr>
          <w:rFonts w:ascii="Open Sans" w:hAnsi="Open Sans" w:cs="Open Sans"/>
          <w:sz w:val="22"/>
          <w:szCs w:val="22"/>
        </w:rPr>
        <w:t xml:space="preserve"> - błąd, defekt Urządzenia, zwane w treści umowy Usterką.</w:t>
      </w:r>
    </w:p>
    <w:p w14:paraId="21970BB4" w14:textId="77777777" w:rsidR="00E51A99" w:rsidRDefault="00BA2153" w:rsidP="00BA2153">
      <w:pPr>
        <w:numPr>
          <w:ilvl w:val="0"/>
          <w:numId w:val="32"/>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 xml:space="preserve">Przekazanie Obiektów </w:t>
      </w:r>
      <w:r>
        <w:rPr>
          <w:rFonts w:ascii="Open Sans" w:hAnsi="Open Sans" w:cs="Open Sans"/>
          <w:sz w:val="22"/>
          <w:szCs w:val="22"/>
        </w:rPr>
        <w:t>– w utrzymanie Wykonawcy nastąpi najwcześniej w dniu podpisania Umowy, zwane w treści umowy Przekazaniem Obiektów Zwodzonych</w:t>
      </w:r>
    </w:p>
    <w:p w14:paraId="21970BB5" w14:textId="77777777" w:rsidR="00E51A99" w:rsidRDefault="00BA2153" w:rsidP="00BA2153">
      <w:pPr>
        <w:numPr>
          <w:ilvl w:val="0"/>
          <w:numId w:val="33"/>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 xml:space="preserve">Umowa – </w:t>
      </w:r>
      <w:r>
        <w:rPr>
          <w:rFonts w:ascii="Open Sans" w:hAnsi="Open Sans" w:cs="Open Sans"/>
          <w:sz w:val="22"/>
          <w:szCs w:val="22"/>
        </w:rPr>
        <w:t>niniejsza umowa</w:t>
      </w:r>
    </w:p>
    <w:p w14:paraId="21970BB6" w14:textId="77777777" w:rsidR="00E51A99" w:rsidRDefault="00BA2153" w:rsidP="00BA2153">
      <w:pPr>
        <w:numPr>
          <w:ilvl w:val="0"/>
          <w:numId w:val="34"/>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Inspekcja</w:t>
      </w:r>
      <w:r>
        <w:rPr>
          <w:rFonts w:ascii="Open Sans" w:hAnsi="Open Sans" w:cs="Open Sans"/>
          <w:sz w:val="22"/>
          <w:szCs w:val="22"/>
        </w:rPr>
        <w:t xml:space="preserve"> – oznacza sprawdzenie stanu urządzenia bądź instalacji (np. stan wizualny, niepokojące odgłosy, zapach, wskazania urządzeń pomiarowych) bez ingerencji w ich strukturę, działanie oraz parametry pracy, przy zastrzeżeniu, iż dopuszczalne są korekty parametrów pracy urządzenia bądź instalacji, o ile zmiana ta nie wpływa na sposób działania urządzenia w perspektywie długoterminowej.</w:t>
      </w:r>
    </w:p>
    <w:p w14:paraId="21970BB7" w14:textId="77777777" w:rsidR="00E51A99" w:rsidRDefault="00BA2153" w:rsidP="00BA2153">
      <w:pPr>
        <w:numPr>
          <w:ilvl w:val="0"/>
          <w:numId w:val="35"/>
        </w:numPr>
        <w:overflowPunct/>
        <w:spacing w:before="96" w:after="48" w:line="276" w:lineRule="auto"/>
        <w:ind w:left="426" w:hanging="426"/>
        <w:contextualSpacing/>
        <w:jc w:val="both"/>
        <w:rPr>
          <w:rFonts w:ascii="Open Sans" w:hAnsi="Open Sans" w:cs="Open Sans"/>
          <w:sz w:val="22"/>
          <w:szCs w:val="22"/>
        </w:rPr>
      </w:pPr>
      <w:r>
        <w:rPr>
          <w:rFonts w:ascii="Open Sans" w:hAnsi="Open Sans" w:cs="Open Sans"/>
          <w:b/>
          <w:sz w:val="22"/>
          <w:szCs w:val="22"/>
        </w:rPr>
        <w:t>Przegląd</w:t>
      </w:r>
      <w:r>
        <w:rPr>
          <w:rFonts w:ascii="Open Sans" w:hAnsi="Open Sans" w:cs="Open Sans"/>
          <w:sz w:val="22"/>
          <w:szCs w:val="22"/>
        </w:rPr>
        <w:t xml:space="preserve"> – oznacza sprawdzenie stanu urządzenia bądź instalacji poprzez wykonanie czynności zalecanych przez producenta w dokumentacji techniczno-ruchowej (DTR) w celu wykrycia nieprawidłowego zużycia urządzenia lub instalacji bądź potencjalnego zagrożenia wystąpienia awarii, uwzględniając jego normalne zużycie. W trakcie przeglądu nie wymienia się części zamiennych urządzenia oraz materiałów eksploatacyjnych. Wymianie lub uzupełnieniu podlegają jedynie te materiały eksploatacyjne, które zgodnie z dokumentacją techniczno-ruchową </w:t>
      </w:r>
      <w:r>
        <w:rPr>
          <w:rFonts w:ascii="Open Sans" w:hAnsi="Open Sans" w:cs="Open Sans"/>
          <w:sz w:val="22"/>
          <w:szCs w:val="22"/>
        </w:rPr>
        <w:lastRenderedPageBreak/>
        <w:t>powinny być wymieniane lub uzupełniane (np. olejów, płynów chemicznych, wymiana filtrów, etc.). Przeglądy roczne muszą być wykonywane przez autoryzowany serwis lub osoby do tego uprawnione, w przypadkach w których zostało to określone w instrukcji urządzenia lub przepisach prawa. Potwierdzeniem wykonania przeglądu rocznego będzie protokół z przeglądu, którego oryginał należy przekazać Zamawiającemu w terminie 30 dni od wykonania przeglądu</w:t>
      </w:r>
      <w:r>
        <w:rPr>
          <w:rFonts w:ascii="Open Sans" w:hAnsi="Open Sans" w:cs="Open Sans"/>
          <w:b/>
          <w:sz w:val="22"/>
          <w:szCs w:val="22"/>
        </w:rPr>
        <w:t xml:space="preserve"> </w:t>
      </w:r>
    </w:p>
    <w:p w14:paraId="21970BB8" w14:textId="77777777" w:rsidR="00E51A99" w:rsidRDefault="00BA2153" w:rsidP="00BA2153">
      <w:pPr>
        <w:numPr>
          <w:ilvl w:val="0"/>
          <w:numId w:val="36"/>
        </w:numPr>
        <w:overflowPunct/>
        <w:spacing w:before="96" w:after="48" w:line="276" w:lineRule="auto"/>
        <w:ind w:left="426" w:hanging="426"/>
        <w:contextualSpacing/>
        <w:jc w:val="both"/>
        <w:rPr>
          <w:rFonts w:ascii="Open Sans" w:hAnsi="Open Sans" w:cs="Open Sans"/>
          <w:sz w:val="22"/>
          <w:szCs w:val="22"/>
        </w:rPr>
      </w:pPr>
      <w:r>
        <w:rPr>
          <w:rFonts w:ascii="Open Sans" w:hAnsi="Open Sans" w:cs="Open Sans"/>
          <w:b/>
          <w:sz w:val="22"/>
          <w:szCs w:val="22"/>
        </w:rPr>
        <w:t>Konserwacja</w:t>
      </w:r>
      <w:r>
        <w:rPr>
          <w:rFonts w:ascii="Open Sans" w:hAnsi="Open Sans" w:cs="Open Sans"/>
          <w:sz w:val="22"/>
          <w:szCs w:val="22"/>
        </w:rPr>
        <w:t xml:space="preserve"> – oznacza działania mające na celu wydłużenie średniego czasu życia działającego urządzenia bądź instalacji poprzez wykonanie zaleceń wskazanych w uprzednio wykonanym Przeglądzie oraz wymianę materiałów eksploatacyjnych lub części zamiennych wykazujących częściowe, znaczne lub całkowite wyeksploatowanie lub których wymiana została zalecona w dokumentacji techniczno-ruchowej. Wymiana drobnych elementów montażowych (pojedyncze kołki, wago, uszczelki, śrubki itd.) są po stronie Wykonawcy. </w:t>
      </w:r>
    </w:p>
    <w:p w14:paraId="21970BB9" w14:textId="77777777" w:rsidR="00E51A99" w:rsidRDefault="00BA2153" w:rsidP="00BA2153">
      <w:pPr>
        <w:numPr>
          <w:ilvl w:val="0"/>
          <w:numId w:val="37"/>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Naprawa</w:t>
      </w:r>
      <w:r>
        <w:rPr>
          <w:rFonts w:ascii="Open Sans" w:hAnsi="Open Sans" w:cs="Open Sans"/>
          <w:sz w:val="22"/>
          <w:szCs w:val="22"/>
        </w:rPr>
        <w:t xml:space="preserve"> – oznacza działania mające na celu odtworzenie stanu wymaganego do poprawnej pracy urządzenia bądź instalacji, które ze względu na zaistniałą Usterkę lub Awarię, spowodowaną stanem technicznym lub czynnikami zewnętrznymi lub kolizją lub dewastacją lub kradzieżą, nie działa lub działa nieprawidłowo. Naprawa jest wykonywana w wyniku Awarii lub Usterek, których nie można usunąć poprzez Konserwację. Wymiana drobnych elementów montażowych (pojedyncze kołki, wago, uszczelki, śrubki itd.) są po stronie Wykonawcy.</w:t>
      </w:r>
    </w:p>
    <w:p w14:paraId="21970BBA" w14:textId="77777777" w:rsidR="00E51A99" w:rsidRDefault="00BA2153" w:rsidP="00BA2153">
      <w:pPr>
        <w:numPr>
          <w:ilvl w:val="0"/>
          <w:numId w:val="38"/>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Oględziny</w:t>
      </w:r>
      <w:r>
        <w:rPr>
          <w:rFonts w:ascii="Open Sans" w:hAnsi="Open Sans" w:cs="Open Sans"/>
          <w:sz w:val="22"/>
          <w:szCs w:val="22"/>
        </w:rPr>
        <w:t xml:space="preserve"> - kontrola instalacji i  urządzeń za pomocą zmysłów (np. wzrok, słuch, dotyk) w celu upewnienia się, czy wyposażenie zostało prawidłowo zamontowane i zainstalowane oraz czy kontrolowane urządzenia są wolne od wad.</w:t>
      </w:r>
    </w:p>
    <w:p w14:paraId="21970BBB" w14:textId="77777777" w:rsidR="00E51A99" w:rsidRDefault="00BA2153" w:rsidP="00BA2153">
      <w:pPr>
        <w:numPr>
          <w:ilvl w:val="0"/>
          <w:numId w:val="39"/>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Czynność eksploatacyjna</w:t>
      </w:r>
      <w:r>
        <w:rPr>
          <w:rFonts w:ascii="Arial" w:hAnsi="Arial" w:cs="Arial"/>
          <w:color w:val="000000"/>
          <w:sz w:val="22"/>
          <w:szCs w:val="22"/>
        </w:rPr>
        <w:t xml:space="preserve"> - </w:t>
      </w:r>
      <w:r>
        <w:rPr>
          <w:rFonts w:ascii="Open Sans" w:hAnsi="Open Sans" w:cs="Open Sans"/>
          <w:sz w:val="22"/>
          <w:szCs w:val="22"/>
        </w:rPr>
        <w:t>są to prace przedstawione w tabeli zał. nr UM2a, UM2b,  do Umowy oraz w DTR urządzeń. </w:t>
      </w:r>
    </w:p>
    <w:p w14:paraId="21970BBC" w14:textId="77777777" w:rsidR="00E51A99" w:rsidRDefault="00BA2153" w:rsidP="00BA2153">
      <w:pPr>
        <w:numPr>
          <w:ilvl w:val="0"/>
          <w:numId w:val="40"/>
        </w:numPr>
        <w:overflowPunct/>
        <w:spacing w:after="200" w:line="276" w:lineRule="auto"/>
        <w:ind w:left="426" w:hanging="426"/>
        <w:contextualSpacing/>
        <w:jc w:val="both"/>
        <w:rPr>
          <w:rFonts w:ascii="Open Sans" w:hAnsi="Open Sans" w:cs="Open Sans"/>
          <w:sz w:val="22"/>
          <w:szCs w:val="22"/>
        </w:rPr>
      </w:pPr>
      <w:r>
        <w:rPr>
          <w:rFonts w:ascii="Open Sans" w:hAnsi="Open Sans" w:cs="Open Sans"/>
          <w:b/>
          <w:sz w:val="22"/>
          <w:szCs w:val="22"/>
        </w:rPr>
        <w:t xml:space="preserve">Roboczogodzina </w:t>
      </w:r>
      <w:r>
        <w:rPr>
          <w:rFonts w:ascii="Open Sans" w:hAnsi="Open Sans" w:cs="Open Sans"/>
          <w:sz w:val="22"/>
          <w:szCs w:val="22"/>
        </w:rPr>
        <w:t xml:space="preserve">-godzina pracy na obiekcie jednego pracownika firmy w celach przeglądów, inspekcji i naprawy. W koszcie roboczogodziny są ujęte koszty dojazdu oraz drobne materiały eksploatacyjne. </w:t>
      </w:r>
    </w:p>
    <w:p w14:paraId="21970BBD" w14:textId="77777777" w:rsidR="00E51A99" w:rsidRDefault="00E51A99">
      <w:pPr>
        <w:overflowPunct/>
        <w:spacing w:line="276" w:lineRule="auto"/>
        <w:jc w:val="both"/>
        <w:rPr>
          <w:rFonts w:ascii="Open Sans" w:hAnsi="Open Sans" w:cs="Open Sans"/>
          <w:sz w:val="22"/>
          <w:szCs w:val="22"/>
        </w:rPr>
      </w:pPr>
    </w:p>
    <w:p w14:paraId="21970BBE" w14:textId="77777777" w:rsidR="00E51A99" w:rsidRDefault="00BA2153">
      <w:pPr>
        <w:tabs>
          <w:tab w:val="left" w:pos="284"/>
        </w:tabs>
        <w:spacing w:line="276" w:lineRule="auto"/>
        <w:jc w:val="center"/>
        <w:rPr>
          <w:rFonts w:ascii="Open Sans" w:hAnsi="Open Sans" w:cs="Open Sans"/>
          <w:b/>
          <w:sz w:val="22"/>
          <w:szCs w:val="22"/>
          <w:lang w:eastAsia="ar-SA"/>
        </w:rPr>
      </w:pPr>
      <w:bookmarkStart w:id="1" w:name="_Hlk98141449"/>
      <w:r>
        <w:rPr>
          <w:rFonts w:ascii="Open Sans" w:hAnsi="Open Sans" w:cs="Open Sans"/>
          <w:b/>
          <w:sz w:val="22"/>
          <w:szCs w:val="22"/>
          <w:lang w:eastAsia="ar-SA"/>
        </w:rPr>
        <w:t>§ 2</w:t>
      </w:r>
      <w:bookmarkEnd w:id="1"/>
    </w:p>
    <w:p w14:paraId="21970BBF"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Przedmiot zamówienia</w:t>
      </w:r>
    </w:p>
    <w:p w14:paraId="21970BC0" w14:textId="77777777" w:rsidR="00E51A99" w:rsidRDefault="00E51A99">
      <w:pPr>
        <w:tabs>
          <w:tab w:val="left" w:pos="0"/>
          <w:tab w:val="left" w:pos="284"/>
        </w:tabs>
        <w:spacing w:line="276" w:lineRule="auto"/>
        <w:jc w:val="both"/>
        <w:rPr>
          <w:rFonts w:ascii="Open Sans" w:hAnsi="Open Sans" w:cs="Open Sans"/>
          <w:sz w:val="22"/>
          <w:szCs w:val="22"/>
          <w:lang w:eastAsia="ar-SA"/>
        </w:rPr>
      </w:pPr>
    </w:p>
    <w:p w14:paraId="21970BC1" w14:textId="77777777" w:rsidR="00E51A99" w:rsidRDefault="00BA2153" w:rsidP="00BA2153">
      <w:pPr>
        <w:numPr>
          <w:ilvl w:val="0"/>
          <w:numId w:val="41"/>
        </w:numPr>
        <w:tabs>
          <w:tab w:val="left" w:pos="0"/>
          <w:tab w:val="left" w:pos="426"/>
        </w:tabs>
        <w:overflowPunct/>
        <w:spacing w:line="276" w:lineRule="auto"/>
        <w:ind w:left="426" w:hanging="426"/>
        <w:jc w:val="both"/>
        <w:rPr>
          <w:rFonts w:ascii="Open Sans" w:eastAsia="Calibri" w:hAnsi="Open Sans" w:cs="Open Sans"/>
          <w:b/>
          <w:iCs/>
          <w:sz w:val="22"/>
          <w:szCs w:val="22"/>
        </w:rPr>
      </w:pPr>
      <w:r>
        <w:rPr>
          <w:rFonts w:ascii="Open Sans" w:hAnsi="Open Sans" w:cs="Open Sans"/>
          <w:sz w:val="22"/>
          <w:szCs w:val="22"/>
          <w:lang w:eastAsia="ar-SA"/>
        </w:rPr>
        <w:t xml:space="preserve">Zamawiający powierza, a Wykonawca przyjmuje do realizacji następujące zadanie: </w:t>
      </w:r>
      <w:r>
        <w:rPr>
          <w:rFonts w:ascii="Open Sans" w:eastAsia="Calibri" w:hAnsi="Open Sans" w:cs="Open Sans"/>
          <w:b/>
          <w:sz w:val="22"/>
          <w:szCs w:val="22"/>
        </w:rPr>
        <w:t>„</w:t>
      </w:r>
      <w:bookmarkStart w:id="2" w:name="_Hlk179878149"/>
      <w:r>
        <w:rPr>
          <w:rFonts w:ascii="Open Sans" w:eastAsia="Calibri" w:hAnsi="Open Sans" w:cs="Open Sans"/>
          <w:b/>
          <w:sz w:val="22"/>
          <w:szCs w:val="22"/>
        </w:rPr>
        <w:t xml:space="preserve">Utrzymanie </w:t>
      </w:r>
      <w:r>
        <w:rPr>
          <w:rFonts w:ascii="Open Sans" w:hAnsi="Open Sans" w:cs="Open Sans"/>
          <w:b/>
          <w:bCs/>
          <w:sz w:val="22"/>
          <w:szCs w:val="22"/>
        </w:rPr>
        <w:t>urządzeń i instalacji elektrycznych, mechanicznych, automatyki, wentylacyjnych, hydraulicznych oraz odwodnieniowych, wchodzących w skład  wyposażenia technicznego następujących obiektów: Parking Kubaturowy w Gdańsku ul. Okopowa 29 oraz Parking Rowerowy w Gdańsku Wrzeszczu ul. Romana Dmowskiego 11E</w:t>
      </w:r>
      <w:bookmarkEnd w:id="2"/>
      <w:r>
        <w:rPr>
          <w:rFonts w:ascii="Open Sans" w:eastAsia="Calibri" w:hAnsi="Open Sans" w:cs="Open Sans"/>
          <w:b/>
          <w:sz w:val="22"/>
          <w:szCs w:val="22"/>
        </w:rPr>
        <w:t>”.</w:t>
      </w:r>
    </w:p>
    <w:p w14:paraId="21970BC2" w14:textId="77777777" w:rsidR="00E51A99" w:rsidRDefault="00BA2153" w:rsidP="00BA2153">
      <w:pPr>
        <w:numPr>
          <w:ilvl w:val="0"/>
          <w:numId w:val="42"/>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Specyfikacja Warunków Zamówienia (SWZ) </w:t>
      </w:r>
      <w:r>
        <w:rPr>
          <w:rFonts w:ascii="Open Sans" w:hAnsi="Open Sans" w:cs="Open Sans"/>
          <w:color w:val="000000" w:themeColor="text1"/>
          <w:sz w:val="22"/>
          <w:szCs w:val="22"/>
          <w:lang w:eastAsia="ar-SA"/>
        </w:rPr>
        <w:t xml:space="preserve">w zakresie opisu zamówienia wraz z </w:t>
      </w:r>
      <w:r>
        <w:rPr>
          <w:rFonts w:ascii="Open Sans" w:hAnsi="Open Sans" w:cs="Open Sans"/>
          <w:sz w:val="22"/>
          <w:szCs w:val="22"/>
          <w:lang w:eastAsia="ar-SA"/>
        </w:rPr>
        <w:t>załącznikami (sygn. akt ………………) i oferta Wykonawcy stanowią integralną część niniejszej Umowy.</w:t>
      </w:r>
    </w:p>
    <w:p w14:paraId="21970BC3" w14:textId="77777777" w:rsidR="00E51A99" w:rsidRDefault="00BA2153" w:rsidP="00BA2153">
      <w:pPr>
        <w:numPr>
          <w:ilvl w:val="0"/>
          <w:numId w:val="43"/>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lastRenderedPageBreak/>
        <w:t xml:space="preserve">Szczegółowy zakres oraz opis przedmiotu umowy (usług do wykonania w okresie </w:t>
      </w:r>
      <w:r>
        <w:rPr>
          <w:rFonts w:ascii="Open Sans" w:hAnsi="Open Sans" w:cs="Open Sans"/>
          <w:b/>
          <w:sz w:val="22"/>
          <w:szCs w:val="22"/>
          <w:lang w:eastAsia="ar-SA"/>
        </w:rPr>
        <w:t>24 miesięcy obowiązywania umowy</w:t>
      </w:r>
      <w:r>
        <w:rPr>
          <w:rFonts w:ascii="Open Sans" w:hAnsi="Open Sans" w:cs="Open Sans"/>
          <w:sz w:val="22"/>
          <w:szCs w:val="22"/>
          <w:lang w:eastAsia="ar-SA"/>
        </w:rPr>
        <w:t>) określony został w załącznikach stanowiących integralną część niniejszej Umowy:</w:t>
      </w:r>
    </w:p>
    <w:p w14:paraId="21970BC4"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 xml:space="preserve">Skrócony wykaz instalacji podlegających utrzymaniu - zał. nr UM1a, UM1b, </w:t>
      </w:r>
    </w:p>
    <w:p w14:paraId="21970BC5"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 xml:space="preserve">Tabela podstawowych czynności konserwacyjnych - zał. nr UM2a, UM2b, </w:t>
      </w:r>
    </w:p>
    <w:p w14:paraId="21970BC6"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 xml:space="preserve">Instrukcja obsługi Obiektu – zał. nr UM3a, UM3b, </w:t>
      </w:r>
    </w:p>
    <w:p w14:paraId="21970BC7"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Wzór zlecenia – zał. nr UM4</w:t>
      </w:r>
    </w:p>
    <w:p w14:paraId="21970BC8"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Dokumentacja Powykonawcza Obiektów (w wersji elektronicznej będzie udostępniona na wniosek Wykonawcy) -  zał. nr UM5</w:t>
      </w:r>
    </w:p>
    <w:p w14:paraId="21970BC9" w14:textId="77777777" w:rsidR="00E51A99" w:rsidRDefault="00BA2153" w:rsidP="00BA2153">
      <w:pPr>
        <w:numPr>
          <w:ilvl w:val="1"/>
          <w:numId w:val="3"/>
        </w:numPr>
        <w:overflowPunct/>
        <w:spacing w:line="276" w:lineRule="auto"/>
        <w:ind w:left="993" w:hanging="426"/>
        <w:jc w:val="both"/>
        <w:rPr>
          <w:rFonts w:ascii="Open Sans" w:hAnsi="Open Sans" w:cs="Open Sans"/>
          <w:sz w:val="22"/>
          <w:szCs w:val="22"/>
          <w:lang w:eastAsia="ar-SA"/>
        </w:rPr>
      </w:pPr>
      <w:r>
        <w:rPr>
          <w:rFonts w:ascii="Open Sans" w:hAnsi="Open Sans" w:cs="Open Sans"/>
          <w:sz w:val="22"/>
          <w:szCs w:val="22"/>
          <w:lang w:eastAsia="ar-SA"/>
        </w:rPr>
        <w:t>Wykaz osób do realizacji zamówienia – zał. nr UM6</w:t>
      </w:r>
    </w:p>
    <w:p w14:paraId="21970BCA" w14:textId="77777777" w:rsidR="00E51A99" w:rsidRDefault="00BA2153" w:rsidP="00BA2153">
      <w:pPr>
        <w:pStyle w:val="Akapitzlist"/>
        <w:numPr>
          <w:ilvl w:val="1"/>
          <w:numId w:val="3"/>
        </w:numPr>
        <w:tabs>
          <w:tab w:val="left" w:pos="708"/>
        </w:tabs>
        <w:jc w:val="both"/>
        <w:rPr>
          <w:rFonts w:ascii="Open Sans" w:hAnsi="Open Sans" w:cs="Open Sans"/>
          <w:lang w:eastAsia="ar-SA"/>
        </w:rPr>
      </w:pPr>
      <w:bookmarkStart w:id="3" w:name="_Hlk179884679"/>
      <w:r>
        <w:rPr>
          <w:rFonts w:ascii="Open Sans" w:hAnsi="Open Sans" w:cs="Open Sans"/>
        </w:rPr>
        <w:t>Oświadczenie informacyjne (klauzula informacyjna) z art. 14 RODO</w:t>
      </w:r>
      <w:bookmarkEnd w:id="3"/>
      <w:r>
        <w:rPr>
          <w:rFonts w:ascii="Open Sans" w:hAnsi="Open Sans" w:cs="Open Sans"/>
        </w:rPr>
        <w:t>, dla pracowników Wykonawcy lub Podwykonawcy, których dane osobowe zostaną przekazane Zamawiającemu – zał. nr UM7,</w:t>
      </w:r>
    </w:p>
    <w:p w14:paraId="21970BCB" w14:textId="77777777" w:rsidR="00E51A99" w:rsidRDefault="00BA2153" w:rsidP="00BA2153">
      <w:pPr>
        <w:pStyle w:val="Akapitzlist"/>
        <w:numPr>
          <w:ilvl w:val="1"/>
          <w:numId w:val="3"/>
        </w:numPr>
        <w:tabs>
          <w:tab w:val="left" w:pos="708"/>
        </w:tabs>
        <w:jc w:val="both"/>
        <w:rPr>
          <w:rFonts w:ascii="Open Sans" w:hAnsi="Open Sans" w:cs="Open Sans"/>
          <w:lang w:eastAsia="ar-SA"/>
        </w:rPr>
      </w:pPr>
      <w:bookmarkStart w:id="4" w:name="_Hlk179884644"/>
      <w:r>
        <w:rPr>
          <w:rFonts w:ascii="Open Sans" w:hAnsi="Open Sans" w:cs="Open Sans"/>
          <w:lang w:eastAsia="ar-SA"/>
        </w:rPr>
        <w:t xml:space="preserve">Umowa powierzenia przetwarzania danych osobowych </w:t>
      </w:r>
      <w:bookmarkEnd w:id="4"/>
      <w:r>
        <w:rPr>
          <w:rFonts w:ascii="Open Sans" w:hAnsi="Open Sans" w:cs="Open Sans"/>
          <w:lang w:eastAsia="ar-SA"/>
        </w:rPr>
        <w:t>– zał. nr UM8.</w:t>
      </w:r>
    </w:p>
    <w:p w14:paraId="21970BCC" w14:textId="77777777" w:rsidR="00E51A99" w:rsidRDefault="00BA2153">
      <w:pPr>
        <w:overflowPunct/>
        <w:spacing w:line="276" w:lineRule="auto"/>
        <w:jc w:val="center"/>
        <w:rPr>
          <w:rFonts w:ascii="Open Sans" w:hAnsi="Open Sans" w:cs="Open Sans"/>
          <w:b/>
          <w:sz w:val="22"/>
          <w:szCs w:val="22"/>
        </w:rPr>
      </w:pPr>
      <w:r>
        <w:rPr>
          <w:rFonts w:ascii="Open Sans" w:eastAsia="Calibri" w:hAnsi="Open Sans" w:cs="Open Sans"/>
          <w:b/>
          <w:sz w:val="22"/>
          <w:szCs w:val="22"/>
        </w:rPr>
        <w:t>§ 3</w:t>
      </w:r>
    </w:p>
    <w:p w14:paraId="21970BCD"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xml:space="preserve">Przekazanie Urządzeń wyposażenia Obiektów </w:t>
      </w:r>
    </w:p>
    <w:p w14:paraId="21970BCE" w14:textId="77777777" w:rsidR="00E51A99" w:rsidRDefault="00E51A99">
      <w:pPr>
        <w:overflowPunct/>
        <w:spacing w:line="276" w:lineRule="auto"/>
        <w:rPr>
          <w:rFonts w:ascii="Open Sans" w:hAnsi="Open Sans" w:cs="Open Sans"/>
          <w:b/>
          <w:sz w:val="22"/>
          <w:szCs w:val="22"/>
        </w:rPr>
      </w:pPr>
    </w:p>
    <w:p w14:paraId="21970BCF" w14:textId="77777777" w:rsidR="00E51A99" w:rsidRDefault="00BA2153">
      <w:pPr>
        <w:tabs>
          <w:tab w:val="left" w:pos="284"/>
        </w:tabs>
        <w:spacing w:line="276" w:lineRule="auto"/>
        <w:jc w:val="both"/>
        <w:rPr>
          <w:rFonts w:ascii="Open Sans" w:hAnsi="Open Sans" w:cs="Open Sans"/>
          <w:sz w:val="22"/>
          <w:szCs w:val="22"/>
          <w:lang w:eastAsia="ar-SA"/>
        </w:rPr>
      </w:pPr>
      <w:r>
        <w:rPr>
          <w:rFonts w:ascii="Open Sans" w:hAnsi="Open Sans" w:cs="Open Sans"/>
          <w:sz w:val="22"/>
          <w:szCs w:val="22"/>
          <w:lang w:eastAsia="ar-SA"/>
        </w:rPr>
        <w:t>Zamawiający przekaże Wykonawcy Urządzenia w następujący sposób:</w:t>
      </w:r>
    </w:p>
    <w:p w14:paraId="21970BD0" w14:textId="77777777" w:rsidR="00E51A99" w:rsidRDefault="00BA2153" w:rsidP="00BA2153">
      <w:pPr>
        <w:pStyle w:val="Kasia"/>
        <w:numPr>
          <w:ilvl w:val="0"/>
          <w:numId w:val="44"/>
        </w:numPr>
        <w:tabs>
          <w:tab w:val="clear" w:pos="284"/>
          <w:tab w:val="left" w:pos="142"/>
        </w:tabs>
        <w:spacing w:line="276" w:lineRule="auto"/>
        <w:ind w:left="426" w:hanging="285"/>
        <w:rPr>
          <w:rFonts w:ascii="Open Sans" w:hAnsi="Open Sans" w:cs="Open Sans"/>
          <w:sz w:val="22"/>
          <w:szCs w:val="22"/>
        </w:rPr>
      </w:pPr>
      <w:r>
        <w:rPr>
          <w:rFonts w:ascii="Open Sans" w:hAnsi="Open Sans" w:cs="Open Sans"/>
          <w:sz w:val="22"/>
          <w:szCs w:val="22"/>
        </w:rPr>
        <w:t>Zamawiający przed planowanym Przekazaniem Obiektów, wraz z Wykonawcą, przeprowadzi przeglądy Urządzeń, będących przedmiotem Umowy, dla potwierdzenia ich stanu technicznego. Przeglądy odbywać się będą od poniedziałku do piątku w godzinach od 7.30 do 14.30. Po każdym przeglądzie sporządzony zostanie protokół, w którym Wykonawca ma możliwość wskazania ewentualnych usterek. Przeglądy zakończą się protokołem najpóźniej na 5 dni przed Przekazaniem Obiektów do utrzymania Wykonawcy. W protokole tym Wykonawca potwierdzi, że znany jest mu stan techniczny Urządzeń w zakresie, w jakim przeprowadzone zostały przeglądy.</w:t>
      </w:r>
    </w:p>
    <w:p w14:paraId="21970BD1" w14:textId="77777777" w:rsidR="00E51A99" w:rsidRDefault="00BA2153" w:rsidP="00BA2153">
      <w:pPr>
        <w:numPr>
          <w:ilvl w:val="0"/>
          <w:numId w:val="45"/>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Wszelkie usterki zgłoszone przez Wykonawcę w przeglądach, o których mowa w ust.1,  przed terminem oddania do utrzymania Obiektów zostaną usunięte kosztem i staraniem Zamawiającego. Nieobjęte gwarancją usterki powstałe i zgłoszone po oddaniu Obiektów do użytkowania, zostaną usunięte przez Wykonawcę.</w:t>
      </w:r>
    </w:p>
    <w:p w14:paraId="21970BD2" w14:textId="77777777" w:rsidR="00E51A99" w:rsidRDefault="00BA2153" w:rsidP="00BA2153">
      <w:pPr>
        <w:numPr>
          <w:ilvl w:val="0"/>
          <w:numId w:val="46"/>
        </w:numPr>
        <w:tabs>
          <w:tab w:val="left" w:pos="426"/>
        </w:tabs>
        <w:overflowPunct/>
        <w:spacing w:line="276" w:lineRule="auto"/>
        <w:ind w:left="425" w:hanging="425"/>
        <w:jc w:val="both"/>
        <w:rPr>
          <w:rFonts w:ascii="Open Sans" w:hAnsi="Open Sans" w:cs="Open Sans"/>
          <w:sz w:val="22"/>
          <w:szCs w:val="22"/>
          <w:lang w:eastAsia="ar-SA"/>
        </w:rPr>
      </w:pPr>
      <w:r>
        <w:rPr>
          <w:rFonts w:ascii="Open Sans" w:hAnsi="Open Sans" w:cs="Open Sans"/>
          <w:sz w:val="22"/>
          <w:szCs w:val="22"/>
          <w:lang w:eastAsia="ar-SA"/>
        </w:rPr>
        <w:t>Wykonawca nie ponosi odpowiedzialności za wszelkie szkody, usterki i uszkodzenia Urządzeń powstałe w okresie pomiędzy wykonaniem przeglądów, o których mowa w ust. 1 a  chwilą Przekazania Obiektów do utrzymania Wykonawcy.</w:t>
      </w:r>
    </w:p>
    <w:p w14:paraId="21970BD3" w14:textId="77777777" w:rsidR="00E51A99" w:rsidRDefault="00E51A99">
      <w:pPr>
        <w:tabs>
          <w:tab w:val="left" w:pos="284"/>
        </w:tabs>
        <w:spacing w:line="276" w:lineRule="auto"/>
        <w:jc w:val="both"/>
        <w:rPr>
          <w:rFonts w:ascii="Open Sans" w:hAnsi="Open Sans" w:cs="Open Sans"/>
          <w:sz w:val="22"/>
          <w:szCs w:val="22"/>
          <w:lang w:eastAsia="ar-SA"/>
        </w:rPr>
      </w:pPr>
    </w:p>
    <w:p w14:paraId="21970BD4"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4</w:t>
      </w:r>
    </w:p>
    <w:p w14:paraId="21970BD5"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xml:space="preserve">Czynności konserwacyjne urządzeń wyposażenia Obiektów </w:t>
      </w:r>
    </w:p>
    <w:p w14:paraId="21970BD6" w14:textId="77777777" w:rsidR="00E51A99" w:rsidRDefault="00E51A99">
      <w:pPr>
        <w:overflowPunct/>
        <w:spacing w:line="276" w:lineRule="auto"/>
        <w:jc w:val="center"/>
        <w:rPr>
          <w:rFonts w:ascii="Open Sans" w:hAnsi="Open Sans" w:cs="Open Sans"/>
          <w:sz w:val="22"/>
          <w:szCs w:val="22"/>
        </w:rPr>
      </w:pPr>
    </w:p>
    <w:p w14:paraId="21970BD7" w14:textId="77777777" w:rsidR="00E51A99" w:rsidRDefault="00BA2153" w:rsidP="00BA2153">
      <w:pPr>
        <w:numPr>
          <w:ilvl w:val="0"/>
          <w:numId w:val="4"/>
        </w:numPr>
        <w:overflowPunct/>
        <w:spacing w:line="276" w:lineRule="auto"/>
        <w:ind w:left="360"/>
        <w:jc w:val="both"/>
        <w:rPr>
          <w:rFonts w:ascii="Open Sans" w:hAnsi="Open Sans" w:cs="Open Sans"/>
          <w:sz w:val="22"/>
          <w:szCs w:val="22"/>
        </w:rPr>
      </w:pPr>
      <w:r>
        <w:rPr>
          <w:rFonts w:ascii="Open Sans" w:hAnsi="Open Sans" w:cs="Open Sans"/>
          <w:sz w:val="22"/>
          <w:szCs w:val="22"/>
        </w:rPr>
        <w:t xml:space="preserve">Wykonawca sporządzi harmonogram Inspekcji, Przeglądów i Konserwacji jakie należy przeprowadzić przez cały okres obowiązywania Umowy, zgodnie z zakresem i terminami określonymi w </w:t>
      </w:r>
      <w:r>
        <w:rPr>
          <w:rFonts w:ascii="Open Sans" w:hAnsi="Open Sans" w:cs="Open Sans"/>
          <w:iCs/>
          <w:sz w:val="22"/>
          <w:szCs w:val="22"/>
        </w:rPr>
        <w:t xml:space="preserve">tabeli podstawowych czynności konserwacyjnych </w:t>
      </w:r>
      <w:r>
        <w:rPr>
          <w:rFonts w:ascii="Open Sans" w:hAnsi="Open Sans" w:cs="Open Sans"/>
          <w:iCs/>
          <w:sz w:val="22"/>
          <w:szCs w:val="22"/>
        </w:rPr>
        <w:lastRenderedPageBreak/>
        <w:t>(załącznik nr UM2a, UM2b, do Umowy), instrukcji obsługi Obiektów ( załącznik nr UM3a, UM3b, do Umowy) oraz DTR urządzeń (zawartymi w załączniku UM5 – Dokumentacja Powykonawcza Obiektów– wersja elektroniczna). Czynności eksploatacyjne dotyczące Obiektów powinny zaczynać się z dniem P</w:t>
      </w:r>
      <w:r>
        <w:rPr>
          <w:rFonts w:ascii="Open Sans" w:hAnsi="Open Sans" w:cs="Open Sans"/>
          <w:sz w:val="22"/>
          <w:szCs w:val="22"/>
        </w:rPr>
        <w:t xml:space="preserve">rzekazania </w:t>
      </w:r>
      <w:r>
        <w:rPr>
          <w:rFonts w:ascii="Open Sans" w:hAnsi="Open Sans" w:cs="Open Sans"/>
          <w:iCs/>
          <w:sz w:val="22"/>
          <w:szCs w:val="22"/>
        </w:rPr>
        <w:t>Obiektów</w:t>
      </w:r>
      <w:r>
        <w:rPr>
          <w:rFonts w:ascii="Open Sans" w:hAnsi="Open Sans" w:cs="Open Sans"/>
          <w:sz w:val="22"/>
          <w:szCs w:val="22"/>
        </w:rPr>
        <w:t>.</w:t>
      </w:r>
    </w:p>
    <w:p w14:paraId="21970BD8" w14:textId="77777777" w:rsidR="00E51A99" w:rsidRDefault="00BA2153" w:rsidP="00BA2153">
      <w:pPr>
        <w:numPr>
          <w:ilvl w:val="0"/>
          <w:numId w:val="4"/>
        </w:numPr>
        <w:overflowPunct/>
        <w:spacing w:line="276" w:lineRule="auto"/>
        <w:ind w:left="360"/>
        <w:jc w:val="both"/>
        <w:rPr>
          <w:rFonts w:ascii="Open Sans" w:hAnsi="Open Sans" w:cs="Open Sans"/>
          <w:sz w:val="22"/>
          <w:szCs w:val="22"/>
        </w:rPr>
      </w:pPr>
      <w:r>
        <w:rPr>
          <w:rFonts w:ascii="Open Sans" w:hAnsi="Open Sans" w:cs="Open Sans"/>
          <w:sz w:val="22"/>
          <w:szCs w:val="22"/>
        </w:rPr>
        <w:t>Harmonogram o którym mowa w ust. 1 należy wykonać i przedstawić Zamawiającemu, celem zatwierdzenia w ciągu 7 dni od zawarcia Umowy.</w:t>
      </w:r>
    </w:p>
    <w:p w14:paraId="21970BD9" w14:textId="77777777" w:rsidR="00E51A99" w:rsidRDefault="00BA2153" w:rsidP="00BA2153">
      <w:pPr>
        <w:numPr>
          <w:ilvl w:val="0"/>
          <w:numId w:val="4"/>
        </w:numPr>
        <w:overflowPunct/>
        <w:spacing w:after="120" w:line="276" w:lineRule="auto"/>
        <w:ind w:left="357" w:hanging="357"/>
        <w:jc w:val="both"/>
        <w:rPr>
          <w:rFonts w:ascii="Open Sans" w:hAnsi="Open Sans" w:cs="Open Sans"/>
          <w:b/>
          <w:iCs/>
          <w:sz w:val="22"/>
          <w:szCs w:val="22"/>
        </w:rPr>
      </w:pPr>
      <w:r>
        <w:rPr>
          <w:rFonts w:ascii="Open Sans" w:hAnsi="Open Sans" w:cs="Open Sans"/>
          <w:sz w:val="22"/>
          <w:szCs w:val="22"/>
        </w:rPr>
        <w:t>Inspekcje, Przeglądy i Konserwacje Wykonawca będzie wykonywał zgodnie z harmonogramem Inspekcji, konserwacyjnych przeglądów i Konserwacji, które potwierdzone będą stosownym miesięcznym protokołem (podpisanym przez przedstawicieli Zamawiającego), stanowiącym podstawę do wystawienia faktury za dany miesiąc utrzymania.</w:t>
      </w:r>
    </w:p>
    <w:p w14:paraId="21970BDA" w14:textId="77777777" w:rsidR="00E51A99" w:rsidRDefault="00E51A99">
      <w:pPr>
        <w:overflowPunct/>
        <w:spacing w:after="120" w:line="276" w:lineRule="auto"/>
        <w:ind w:left="357"/>
        <w:jc w:val="both"/>
        <w:rPr>
          <w:rFonts w:ascii="Open Sans" w:hAnsi="Open Sans" w:cs="Open Sans"/>
          <w:b/>
          <w:iCs/>
          <w:sz w:val="22"/>
          <w:szCs w:val="22"/>
        </w:rPr>
      </w:pPr>
    </w:p>
    <w:p w14:paraId="21970BDB" w14:textId="77777777" w:rsidR="00E51A99" w:rsidRDefault="00BA2153">
      <w:pPr>
        <w:overflowPunct/>
        <w:spacing w:line="276" w:lineRule="auto"/>
        <w:jc w:val="center"/>
        <w:rPr>
          <w:rFonts w:ascii="Open Sans" w:hAnsi="Open Sans" w:cs="Open Sans"/>
          <w:b/>
          <w:sz w:val="22"/>
          <w:szCs w:val="22"/>
        </w:rPr>
      </w:pPr>
      <w:r>
        <w:rPr>
          <w:rFonts w:ascii="Open Sans" w:eastAsia="Calibri" w:hAnsi="Open Sans" w:cs="Open Sans"/>
          <w:b/>
          <w:sz w:val="22"/>
          <w:szCs w:val="22"/>
        </w:rPr>
        <w:t>§ 5</w:t>
      </w:r>
    </w:p>
    <w:p w14:paraId="21970BDC"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xml:space="preserve"> Czynności eksploatacyjne</w:t>
      </w:r>
    </w:p>
    <w:p w14:paraId="21970BDD" w14:textId="77777777" w:rsidR="00E51A99" w:rsidRDefault="00E51A99">
      <w:pPr>
        <w:overflowPunct/>
        <w:spacing w:line="276" w:lineRule="auto"/>
        <w:ind w:left="360"/>
        <w:contextualSpacing/>
        <w:rPr>
          <w:rFonts w:ascii="Open Sans" w:hAnsi="Open Sans" w:cs="Open Sans"/>
          <w:sz w:val="22"/>
          <w:szCs w:val="22"/>
        </w:rPr>
      </w:pPr>
    </w:p>
    <w:p w14:paraId="21970BDE" w14:textId="77777777" w:rsidR="00E51A99" w:rsidRDefault="00BA2153" w:rsidP="00BA2153">
      <w:pPr>
        <w:numPr>
          <w:ilvl w:val="0"/>
          <w:numId w:val="47"/>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Zakres czynności eksploatacyjnych związany z utrzymaniem wyposażenia Obiektów Strony ustalają stosownie do sposobu, jaki został określony w przepisach:</w:t>
      </w:r>
    </w:p>
    <w:p w14:paraId="21970BDF" w14:textId="77777777" w:rsidR="00E51A99" w:rsidRDefault="00BA2153" w:rsidP="00BA2153">
      <w:pPr>
        <w:numPr>
          <w:ilvl w:val="1"/>
          <w:numId w:val="48"/>
        </w:numPr>
        <w:tabs>
          <w:tab w:val="left" w:pos="426"/>
        </w:tabs>
        <w:spacing w:line="276" w:lineRule="auto"/>
        <w:jc w:val="both"/>
        <w:rPr>
          <w:rFonts w:ascii="Open Sans" w:hAnsi="Open Sans" w:cs="Open Sans"/>
          <w:sz w:val="22"/>
          <w:szCs w:val="22"/>
          <w:lang w:eastAsia="ar-SA"/>
        </w:rPr>
      </w:pPr>
      <w:r>
        <w:rPr>
          <w:rFonts w:ascii="Open Sans" w:hAnsi="Open Sans" w:cs="Open Sans"/>
          <w:sz w:val="22"/>
          <w:szCs w:val="22"/>
        </w:rPr>
        <w:t>Ustawa z dnia 10 kwietnia 1997 r. - Prawo energetyczne (</w:t>
      </w:r>
      <w:proofErr w:type="spellStart"/>
      <w:r>
        <w:rPr>
          <w:rFonts w:ascii="Open Sans" w:hAnsi="Open Sans" w:cs="Open Sans"/>
          <w:sz w:val="22"/>
          <w:szCs w:val="22"/>
        </w:rPr>
        <w:t>T.j</w:t>
      </w:r>
      <w:proofErr w:type="spellEnd"/>
      <w:r>
        <w:rPr>
          <w:rFonts w:ascii="Open Sans" w:hAnsi="Open Sans" w:cs="Open Sans"/>
          <w:sz w:val="22"/>
          <w:szCs w:val="22"/>
        </w:rPr>
        <w:t>. Dz. U. z 2024 r. poz. 266</w:t>
      </w:r>
      <w:r>
        <w:rPr>
          <w:rFonts w:ascii="Open Sans" w:hAnsi="Open Sans" w:cs="Open Sans"/>
          <w:sz w:val="22"/>
          <w:szCs w:val="22"/>
          <w:lang w:eastAsia="ar-SA"/>
        </w:rPr>
        <w:t xml:space="preserve"> ze zm.</w:t>
      </w:r>
      <w:r>
        <w:rPr>
          <w:rFonts w:ascii="Open Sans" w:hAnsi="Open Sans" w:cs="Open Sans"/>
          <w:sz w:val="22"/>
          <w:szCs w:val="22"/>
        </w:rPr>
        <w:t>).</w:t>
      </w:r>
    </w:p>
    <w:p w14:paraId="21970BE0" w14:textId="77777777" w:rsidR="00E51A99" w:rsidRDefault="00BA2153" w:rsidP="00BA2153">
      <w:pPr>
        <w:numPr>
          <w:ilvl w:val="1"/>
          <w:numId w:val="49"/>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Ustawa z dnia 7 lipca 1994 r. - Prawo budowlane (</w:t>
      </w:r>
      <w:proofErr w:type="spellStart"/>
      <w:r>
        <w:rPr>
          <w:rFonts w:ascii="Open Sans" w:hAnsi="Open Sans" w:cs="Open Sans"/>
          <w:sz w:val="22"/>
          <w:szCs w:val="22"/>
        </w:rPr>
        <w:t>T.j</w:t>
      </w:r>
      <w:proofErr w:type="spellEnd"/>
      <w:r>
        <w:rPr>
          <w:rFonts w:ascii="Open Sans" w:hAnsi="Open Sans" w:cs="Open Sans"/>
          <w:sz w:val="22"/>
          <w:szCs w:val="22"/>
        </w:rPr>
        <w:t>. Dz. U. z 2024 r. poz. 725 ze zm.).</w:t>
      </w:r>
    </w:p>
    <w:p w14:paraId="21970BE1" w14:textId="77777777" w:rsidR="00E51A99" w:rsidRDefault="00BA2153" w:rsidP="00BA2153">
      <w:pPr>
        <w:numPr>
          <w:ilvl w:val="1"/>
          <w:numId w:val="50"/>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Ustawa z dnia 21 marca 1985 r. o drogach publicznych (</w:t>
      </w:r>
      <w:proofErr w:type="spellStart"/>
      <w:r>
        <w:rPr>
          <w:rFonts w:ascii="Open Sans" w:hAnsi="Open Sans" w:cs="Open Sans"/>
          <w:sz w:val="22"/>
          <w:szCs w:val="22"/>
        </w:rPr>
        <w:t>T.j</w:t>
      </w:r>
      <w:proofErr w:type="spellEnd"/>
      <w:r>
        <w:rPr>
          <w:rFonts w:ascii="Open Sans" w:hAnsi="Open Sans" w:cs="Open Sans"/>
          <w:sz w:val="22"/>
          <w:szCs w:val="22"/>
        </w:rPr>
        <w:t>. Dz. U. z 2024 r. poz. 320).</w:t>
      </w:r>
    </w:p>
    <w:p w14:paraId="21970BE2" w14:textId="77777777" w:rsidR="00E51A99" w:rsidRDefault="00BA2153" w:rsidP="00BA2153">
      <w:pPr>
        <w:numPr>
          <w:ilvl w:val="1"/>
          <w:numId w:val="51"/>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Norma PN-EN 13201- 1 ÷ 4 Oświetlenie dróg.</w:t>
      </w:r>
    </w:p>
    <w:p w14:paraId="21970BE3" w14:textId="77777777" w:rsidR="00E51A99" w:rsidRDefault="00BA2153" w:rsidP="00BA2153">
      <w:pPr>
        <w:numPr>
          <w:ilvl w:val="1"/>
          <w:numId w:val="52"/>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Norma PN-IEC 60364 Instalacje elektryczne w obiektach budowlanych.</w:t>
      </w:r>
    </w:p>
    <w:p w14:paraId="21970BE4" w14:textId="77777777" w:rsidR="00E51A99" w:rsidRDefault="00BA2153" w:rsidP="00BA2153">
      <w:pPr>
        <w:numPr>
          <w:ilvl w:val="1"/>
          <w:numId w:val="53"/>
        </w:numPr>
        <w:tabs>
          <w:tab w:val="left" w:pos="426"/>
        </w:tabs>
        <w:spacing w:line="276" w:lineRule="auto"/>
        <w:jc w:val="both"/>
        <w:rPr>
          <w:rFonts w:ascii="Open Sans" w:hAnsi="Open Sans" w:cs="Open Sans"/>
          <w:sz w:val="22"/>
          <w:szCs w:val="22"/>
          <w:lang w:eastAsia="ar-SA"/>
        </w:rPr>
      </w:pPr>
      <w:r>
        <w:rPr>
          <w:rFonts w:ascii="Open Sans" w:hAnsi="Open Sans" w:cs="Open Sans"/>
          <w:sz w:val="22"/>
          <w:szCs w:val="22"/>
          <w:lang w:eastAsia="ar-SA"/>
        </w:rPr>
        <w:t>Rozporządzenie Ministra Energii z dnia 28 sierpnia 2019 r. w sprawie bezpieczeństwa i higieny pracy przy urządzeniach energetycznych (</w:t>
      </w:r>
      <w:proofErr w:type="spellStart"/>
      <w:r>
        <w:rPr>
          <w:rFonts w:ascii="Open Sans" w:hAnsi="Open Sans" w:cs="Open Sans"/>
          <w:sz w:val="22"/>
          <w:szCs w:val="22"/>
          <w:lang w:eastAsia="ar-SA"/>
        </w:rPr>
        <w:t>T.j</w:t>
      </w:r>
      <w:proofErr w:type="spellEnd"/>
      <w:r>
        <w:rPr>
          <w:rFonts w:ascii="Open Sans" w:hAnsi="Open Sans" w:cs="Open Sans"/>
          <w:sz w:val="22"/>
          <w:szCs w:val="22"/>
          <w:lang w:eastAsia="ar-SA"/>
        </w:rPr>
        <w:t>. Dz. U. z 2021 r. poz. 1210).</w:t>
      </w:r>
    </w:p>
    <w:p w14:paraId="21970BE5" w14:textId="77777777" w:rsidR="00E51A99" w:rsidRDefault="00BA2153" w:rsidP="00BA2153">
      <w:pPr>
        <w:numPr>
          <w:ilvl w:val="1"/>
          <w:numId w:val="54"/>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Rozporządzenie Ministra Spraw Wewnętrznych i Administracji z dnia 7 czerwca 2010r. w sprawie ochrony przeciwpożarowej budynków, innych obiektów budowlanych i terenów (</w:t>
      </w:r>
      <w:proofErr w:type="spellStart"/>
      <w:r>
        <w:rPr>
          <w:rFonts w:ascii="Open Sans" w:hAnsi="Open Sans" w:cs="Open Sans"/>
          <w:sz w:val="22"/>
          <w:szCs w:val="22"/>
        </w:rPr>
        <w:t>T.j</w:t>
      </w:r>
      <w:proofErr w:type="spellEnd"/>
      <w:r>
        <w:rPr>
          <w:rFonts w:ascii="Open Sans" w:hAnsi="Open Sans" w:cs="Open Sans"/>
          <w:sz w:val="22"/>
          <w:szCs w:val="22"/>
        </w:rPr>
        <w:t>. Dz. U. z 2023 r. poz. 822).</w:t>
      </w:r>
    </w:p>
    <w:p w14:paraId="21970BE6" w14:textId="77777777" w:rsidR="00E51A99" w:rsidRDefault="00BA2153" w:rsidP="00BA2153">
      <w:pPr>
        <w:numPr>
          <w:ilvl w:val="1"/>
          <w:numId w:val="55"/>
        </w:numPr>
        <w:tabs>
          <w:tab w:val="left" w:pos="284"/>
        </w:tabs>
        <w:spacing w:line="276" w:lineRule="auto"/>
        <w:jc w:val="both"/>
        <w:textAlignment w:val="baseline"/>
        <w:rPr>
          <w:rFonts w:ascii="Open Sans" w:hAnsi="Open Sans" w:cs="Open Sans"/>
          <w:sz w:val="22"/>
          <w:szCs w:val="22"/>
        </w:rPr>
      </w:pPr>
      <w:r>
        <w:rPr>
          <w:rFonts w:ascii="Open Sans" w:hAnsi="Open Sans" w:cs="Open Sans"/>
          <w:sz w:val="22"/>
          <w:szCs w:val="22"/>
        </w:rPr>
        <w:t xml:space="preserve">Ustawa </w:t>
      </w:r>
      <w:r>
        <w:rPr>
          <w:rFonts w:ascii="Open Sans" w:hAnsi="Open Sans" w:cs="Open Sans"/>
          <w:color w:val="000000"/>
          <w:sz w:val="22"/>
          <w:szCs w:val="22"/>
        </w:rPr>
        <w:t>z dnia 14 grudnia 2012 r. o odpadach (</w:t>
      </w:r>
      <w:proofErr w:type="spellStart"/>
      <w:r>
        <w:rPr>
          <w:rFonts w:ascii="Open Sans" w:hAnsi="Open Sans" w:cs="Open Sans"/>
          <w:color w:val="000000"/>
          <w:sz w:val="22"/>
          <w:szCs w:val="22"/>
        </w:rPr>
        <w:t>T.j</w:t>
      </w:r>
      <w:proofErr w:type="spellEnd"/>
      <w:r>
        <w:rPr>
          <w:rFonts w:ascii="Open Sans" w:hAnsi="Open Sans" w:cs="Open Sans"/>
          <w:color w:val="000000"/>
          <w:sz w:val="22"/>
          <w:szCs w:val="22"/>
        </w:rPr>
        <w:t>. Dz. U. z 2023 r. poz. 1587 ze zm.)</w:t>
      </w:r>
    </w:p>
    <w:p w14:paraId="21970BE7" w14:textId="77777777" w:rsidR="00E51A99" w:rsidRDefault="00BA2153" w:rsidP="00BA2153">
      <w:pPr>
        <w:numPr>
          <w:ilvl w:val="0"/>
          <w:numId w:val="56"/>
        </w:numPr>
        <w:overflowPunct/>
        <w:spacing w:after="200" w:line="276" w:lineRule="auto"/>
        <w:ind w:left="426" w:hanging="426"/>
        <w:contextualSpacing/>
        <w:rPr>
          <w:rFonts w:ascii="Open Sans" w:hAnsi="Open Sans" w:cs="Open Sans"/>
          <w:sz w:val="22"/>
          <w:szCs w:val="22"/>
        </w:rPr>
      </w:pPr>
      <w:r>
        <w:rPr>
          <w:rFonts w:ascii="Open Sans" w:hAnsi="Open Sans" w:cs="Open Sans"/>
          <w:sz w:val="22"/>
          <w:szCs w:val="22"/>
        </w:rPr>
        <w:t>Zakres eksploatacji obejmuje następujące obowiązki Wykonawcy:</w:t>
      </w:r>
    </w:p>
    <w:p w14:paraId="21970BE8" w14:textId="77777777" w:rsidR="00E51A99" w:rsidRDefault="00BA2153" w:rsidP="00BA2153">
      <w:pPr>
        <w:numPr>
          <w:ilvl w:val="1"/>
          <w:numId w:val="57"/>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przez cały okres trwania Umowy niezależnie od dnia tygodnia i pory dnia utrzymać </w:t>
      </w:r>
      <w:r>
        <w:rPr>
          <w:rFonts w:ascii="Open Sans" w:hAnsi="Open Sans" w:cs="Open Sans"/>
          <w:b/>
          <w:sz w:val="22"/>
          <w:szCs w:val="22"/>
          <w:lang w:eastAsia="ar-SA"/>
        </w:rPr>
        <w:t xml:space="preserve">całodobową dyspozycyjność </w:t>
      </w:r>
      <w:r>
        <w:rPr>
          <w:rFonts w:ascii="Open Sans" w:hAnsi="Open Sans" w:cs="Open Sans"/>
          <w:sz w:val="22"/>
          <w:szCs w:val="22"/>
          <w:lang w:eastAsia="ar-SA"/>
        </w:rPr>
        <w:t xml:space="preserve">(zapewnić kontakt telefoniczny 24 godziny na dobę 7 dni w tygodniu) i dozór techniczny oraz podjąć </w:t>
      </w:r>
      <w:r>
        <w:rPr>
          <w:rFonts w:ascii="Open Sans" w:hAnsi="Open Sans" w:cs="Open Sans"/>
          <w:b/>
          <w:sz w:val="22"/>
          <w:szCs w:val="22"/>
          <w:lang w:eastAsia="ar-SA"/>
        </w:rPr>
        <w:t>czynności eksploatacyjne,</w:t>
      </w:r>
      <w:r>
        <w:rPr>
          <w:rFonts w:ascii="Open Sans" w:hAnsi="Open Sans" w:cs="Open Sans"/>
          <w:sz w:val="22"/>
          <w:szCs w:val="22"/>
          <w:lang w:eastAsia="ar-SA"/>
        </w:rPr>
        <w:t xml:space="preserve"> w tym zabezpieczyć oraz usunąć skutki techniczne usterek oraz awarii spowodowanych stanem technicznym lub czynnikami </w:t>
      </w:r>
      <w:r>
        <w:rPr>
          <w:rFonts w:ascii="Open Sans" w:hAnsi="Open Sans" w:cs="Open Sans"/>
          <w:sz w:val="22"/>
          <w:szCs w:val="22"/>
          <w:lang w:eastAsia="ar-SA"/>
        </w:rPr>
        <w:lastRenderedPageBreak/>
        <w:t>zewnętrznymi lub kolizją lub dewastacją lub kradzieżą na Urządzeniach w terminach wskazanych poniżej.</w:t>
      </w:r>
    </w:p>
    <w:p w14:paraId="21970BE9" w14:textId="77777777" w:rsidR="00E51A99" w:rsidRDefault="00BA2153" w:rsidP="00BA2153">
      <w:pPr>
        <w:numPr>
          <w:ilvl w:val="1"/>
          <w:numId w:val="58"/>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wciągu </w:t>
      </w:r>
      <w:r>
        <w:rPr>
          <w:rFonts w:ascii="Open Sans" w:hAnsi="Open Sans" w:cs="Open Sans"/>
          <w:b/>
          <w:sz w:val="22"/>
          <w:szCs w:val="22"/>
          <w:lang w:eastAsia="ar-SA"/>
        </w:rPr>
        <w:t>4 godzin</w:t>
      </w:r>
      <w:r>
        <w:rPr>
          <w:rFonts w:ascii="Open Sans" w:hAnsi="Open Sans" w:cs="Open Sans"/>
          <w:sz w:val="22"/>
          <w:szCs w:val="22"/>
          <w:lang w:eastAsia="ar-SA"/>
        </w:rPr>
        <w:t xml:space="preserve"> od przyjęcia zgłoszenia zabezpieczyć i przystąpić do likwidacji skutków Usterek lub Awarii w przypadkach zagrażających bezpieczeństwu osób lub Usterek oraz Awarii systemów bezpieczeństwa Obiektów.</w:t>
      </w:r>
    </w:p>
    <w:p w14:paraId="21970BEA" w14:textId="77777777" w:rsidR="00E51A99" w:rsidRDefault="00BA2153" w:rsidP="00BA2153">
      <w:pPr>
        <w:numPr>
          <w:ilvl w:val="1"/>
          <w:numId w:val="59"/>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wciągu </w:t>
      </w:r>
      <w:r>
        <w:rPr>
          <w:rFonts w:ascii="Open Sans" w:hAnsi="Open Sans" w:cs="Open Sans"/>
          <w:b/>
          <w:sz w:val="22"/>
          <w:szCs w:val="22"/>
          <w:lang w:eastAsia="ar-SA"/>
        </w:rPr>
        <w:t xml:space="preserve">60 godzin/72 godzin </w:t>
      </w:r>
      <w:r>
        <w:rPr>
          <w:rFonts w:ascii="Open Sans" w:hAnsi="Open Sans" w:cs="Open Sans"/>
          <w:sz w:val="22"/>
          <w:szCs w:val="22"/>
          <w:lang w:eastAsia="ar-SA"/>
        </w:rPr>
        <w:t>od przyjęcia zgłoszenia z zastrzeżeniem § 5 ust.2 pkt. 2.4 zlikwidować Usterki lub Awarie Urządzeń.</w:t>
      </w:r>
    </w:p>
    <w:p w14:paraId="21970BEB" w14:textId="77777777" w:rsidR="00E51A99" w:rsidRDefault="00BA2153" w:rsidP="00BA2153">
      <w:pPr>
        <w:numPr>
          <w:ilvl w:val="1"/>
          <w:numId w:val="60"/>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w przypadkach usterek lub Awarii Urządzeń, których naprawa wymaga części, których termin dostawy jest dłuższy niż </w:t>
      </w:r>
      <w:r>
        <w:rPr>
          <w:rFonts w:ascii="Open Sans" w:hAnsi="Open Sans" w:cs="Open Sans"/>
          <w:b/>
          <w:sz w:val="22"/>
          <w:szCs w:val="22"/>
          <w:lang w:eastAsia="ar-SA"/>
        </w:rPr>
        <w:t>60 godzin/72 godzin</w:t>
      </w:r>
      <w:r>
        <w:rPr>
          <w:rFonts w:ascii="Open Sans" w:hAnsi="Open Sans" w:cs="Open Sans"/>
          <w:sz w:val="22"/>
          <w:szCs w:val="22"/>
          <w:lang w:eastAsia="ar-SA"/>
        </w:rPr>
        <w:t xml:space="preserve">, należy powiadomić Zamawiającego o tym fakcie pisemnie lub emailem pod rygorem nieważności, załączając dokumenty potwierdzające terminy dostaw. Zamawiający może wyrazić zgodę na </w:t>
      </w:r>
      <w:r>
        <w:rPr>
          <w:rFonts w:ascii="Open Sans" w:hAnsi="Open Sans" w:cs="Open Sans"/>
          <w:b/>
          <w:sz w:val="22"/>
          <w:szCs w:val="22"/>
          <w:lang w:eastAsia="ar-SA"/>
        </w:rPr>
        <w:t>wydłużenie czasu usunięcia usterki</w:t>
      </w:r>
      <w:r>
        <w:rPr>
          <w:rFonts w:ascii="Open Sans" w:hAnsi="Open Sans" w:cs="Open Sans"/>
          <w:sz w:val="22"/>
          <w:szCs w:val="22"/>
          <w:lang w:eastAsia="ar-SA"/>
        </w:rPr>
        <w:t>. Ponadto</w:t>
      </w:r>
      <w:r>
        <w:rPr>
          <w:rFonts w:ascii="Open Sans" w:hAnsi="Open Sans" w:cs="Open Sans"/>
          <w:bCs/>
          <w:sz w:val="22"/>
          <w:szCs w:val="22"/>
        </w:rPr>
        <w:t xml:space="preserve"> w przypadku czasu naprawy </w:t>
      </w:r>
      <w:r>
        <w:rPr>
          <w:rFonts w:ascii="Open Sans" w:hAnsi="Open Sans" w:cs="Open Sans"/>
          <w:b/>
          <w:bCs/>
          <w:sz w:val="22"/>
          <w:szCs w:val="22"/>
        </w:rPr>
        <w:t>powyżej 60 godzin/72 godzin</w:t>
      </w:r>
      <w:r>
        <w:rPr>
          <w:rFonts w:ascii="Open Sans" w:hAnsi="Open Sans" w:cs="Open Sans"/>
          <w:bCs/>
          <w:sz w:val="22"/>
          <w:szCs w:val="22"/>
        </w:rPr>
        <w:t xml:space="preserve"> z innych przyczyn niż wspomnienie powyżej, należy powiadomić pisemnie (e-mail) Zamawiającego o terminie naprawy i przyczynach wydłużonego czasu naprawy oraz uzyskać zgodę Zamawiającego na wydłużony termin naprawy. W przypadku braku akceptacji Zamawiającego na wydłużony termin, Zamawiający ma prawo zlecić naprawę innemu podmiotowi, a kosztami naprawy obciążyć Wykonawcę.</w:t>
      </w:r>
    </w:p>
    <w:p w14:paraId="21970BEC" w14:textId="77777777" w:rsidR="00E51A99" w:rsidRDefault="00BA2153" w:rsidP="00BA2153">
      <w:pPr>
        <w:numPr>
          <w:ilvl w:val="1"/>
          <w:numId w:val="61"/>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na polecenie Zamawiającego </w:t>
      </w:r>
      <w:r>
        <w:rPr>
          <w:rFonts w:ascii="Open Sans" w:hAnsi="Open Sans" w:cs="Open Sans"/>
          <w:b/>
          <w:sz w:val="22"/>
          <w:szCs w:val="22"/>
          <w:lang w:eastAsia="ar-SA"/>
        </w:rPr>
        <w:t xml:space="preserve">dopuścić i odpuścić </w:t>
      </w:r>
      <w:r>
        <w:rPr>
          <w:rFonts w:ascii="Open Sans" w:hAnsi="Open Sans" w:cs="Open Sans"/>
          <w:sz w:val="22"/>
          <w:szCs w:val="22"/>
          <w:lang w:eastAsia="ar-SA"/>
        </w:rPr>
        <w:t>(zgodnie z przepisami BHP) do Urządzeń oraz elementów obiektu inne firmy podmioty wskazane przez Zamawiającego. W ramach dopuszczenia Wykonawca przygotowuje również wygrodzenie do prac dla firm podmiotów wskazanych przez Zamawiającego. Za czynności wykonane przez takie podmioty i ich skutki odpowiedzialność ponosi Zamawiający.</w:t>
      </w:r>
    </w:p>
    <w:p w14:paraId="21970BED" w14:textId="77777777" w:rsidR="00E51A99" w:rsidRDefault="00BA2153" w:rsidP="00BA2153">
      <w:pPr>
        <w:numPr>
          <w:ilvl w:val="1"/>
          <w:numId w:val="62"/>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na polecenie Zamawiającego </w:t>
      </w:r>
      <w:r>
        <w:rPr>
          <w:rFonts w:ascii="Open Sans" w:hAnsi="Open Sans" w:cs="Open Sans"/>
          <w:sz w:val="22"/>
          <w:szCs w:val="22"/>
        </w:rPr>
        <w:t xml:space="preserve">w ciągu </w:t>
      </w:r>
      <w:r>
        <w:rPr>
          <w:rFonts w:ascii="Open Sans" w:hAnsi="Open Sans" w:cs="Open Sans"/>
          <w:b/>
          <w:sz w:val="22"/>
          <w:szCs w:val="22"/>
          <w:lang w:eastAsia="ar-SA"/>
        </w:rPr>
        <w:t xml:space="preserve">60 godzin/72 godzin </w:t>
      </w:r>
      <w:r>
        <w:rPr>
          <w:rFonts w:ascii="Open Sans" w:hAnsi="Open Sans" w:cs="Open Sans"/>
          <w:sz w:val="22"/>
          <w:szCs w:val="22"/>
          <w:lang w:eastAsia="ar-SA"/>
        </w:rPr>
        <w:t xml:space="preserve">dokonać </w:t>
      </w:r>
      <w:r>
        <w:rPr>
          <w:rFonts w:ascii="Open Sans" w:hAnsi="Open Sans" w:cs="Open Sans"/>
          <w:b/>
          <w:sz w:val="22"/>
          <w:szCs w:val="22"/>
          <w:lang w:eastAsia="ar-SA"/>
        </w:rPr>
        <w:t xml:space="preserve">Inspekcji </w:t>
      </w:r>
      <w:r>
        <w:rPr>
          <w:rFonts w:ascii="Open Sans" w:hAnsi="Open Sans" w:cs="Open Sans"/>
          <w:sz w:val="22"/>
          <w:szCs w:val="22"/>
          <w:lang w:eastAsia="ar-SA"/>
        </w:rPr>
        <w:t>(inspekcja nie dłuższa niż 2 roboczogodziny) dowolnie wskazanych Urządzeń nie więcej niż raz w ciągu miesiąca, a wnioski z przeglądu inspekcji zapisać w Rejestrze. Powyższe Inspekcje są niezależne od przeglądów kontrolnych wymieniowych w tabeli podstawowych czynności konserwacyjnych - zał. nr UM2a, UM2b, do Umowy.</w:t>
      </w:r>
    </w:p>
    <w:p w14:paraId="21970BEE" w14:textId="77777777" w:rsidR="00E51A99" w:rsidRDefault="00BA2153" w:rsidP="00BA2153">
      <w:pPr>
        <w:numPr>
          <w:ilvl w:val="1"/>
          <w:numId w:val="63"/>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 xml:space="preserve">w przypadku stwierdzenia przez Wykonawcę usterki lub awarii podlegającej </w:t>
      </w:r>
      <w:r>
        <w:rPr>
          <w:rFonts w:ascii="Open Sans" w:hAnsi="Open Sans" w:cs="Open Sans"/>
          <w:b/>
          <w:sz w:val="22"/>
          <w:szCs w:val="22"/>
          <w:lang w:eastAsia="ar-SA"/>
        </w:rPr>
        <w:t>naprawie gwarancyjnej</w:t>
      </w:r>
      <w:r>
        <w:rPr>
          <w:rFonts w:ascii="Open Sans" w:hAnsi="Open Sans" w:cs="Open Sans"/>
          <w:sz w:val="22"/>
          <w:szCs w:val="22"/>
          <w:lang w:eastAsia="ar-SA"/>
        </w:rPr>
        <w:t xml:space="preserve"> Wykonawca powiadomi niezwłocznie o tym fakcie pisemnie lub emailem Zamawiającego, podając w miarę możliwości jej przyczynę. Zamawiający zgłosi usterkę lub awarię do naprawy gwarancyjnej. Wykonawca musi tak skonfigurować Urządzenia, aby zapewnić ich maksymalną funkcjonalność, określoną wspólnie przez Wykonawcę i Zamawiającego. Po dokonaniu naprawy gwarancyjnej Wykonawca w ciągu </w:t>
      </w:r>
      <w:r>
        <w:rPr>
          <w:rFonts w:ascii="Open Sans" w:hAnsi="Open Sans" w:cs="Open Sans"/>
          <w:b/>
          <w:sz w:val="22"/>
          <w:szCs w:val="22"/>
          <w:lang w:eastAsia="ar-SA"/>
        </w:rPr>
        <w:t xml:space="preserve">60 godzin/72 godzin </w:t>
      </w:r>
      <w:r>
        <w:rPr>
          <w:rFonts w:ascii="Open Sans" w:hAnsi="Open Sans" w:cs="Open Sans"/>
          <w:sz w:val="22"/>
          <w:szCs w:val="22"/>
          <w:lang w:eastAsia="ar-SA"/>
        </w:rPr>
        <w:t>od zgłoszenia przez Zamawiającego, przywróci Urządzenia do stanu pierwotnego.</w:t>
      </w:r>
    </w:p>
    <w:p w14:paraId="21970BEF" w14:textId="77777777" w:rsidR="00E51A99" w:rsidRDefault="00BA2153" w:rsidP="00BA2153">
      <w:pPr>
        <w:numPr>
          <w:ilvl w:val="1"/>
          <w:numId w:val="64"/>
        </w:numPr>
        <w:tabs>
          <w:tab w:val="left" w:pos="993"/>
        </w:tabs>
        <w:overflowPunct/>
        <w:spacing w:line="276" w:lineRule="auto"/>
        <w:jc w:val="both"/>
        <w:rPr>
          <w:rFonts w:ascii="Open Sans" w:hAnsi="Open Sans" w:cs="Open Sans"/>
          <w:sz w:val="22"/>
          <w:szCs w:val="22"/>
          <w:lang w:eastAsia="ar-SA"/>
        </w:rPr>
      </w:pPr>
      <w:r>
        <w:rPr>
          <w:rFonts w:ascii="Open Sans" w:hAnsi="Open Sans" w:cs="Open Sans"/>
          <w:sz w:val="22"/>
          <w:szCs w:val="22"/>
          <w:lang w:eastAsia="ar-SA"/>
        </w:rPr>
        <w:lastRenderedPageBreak/>
        <w:t xml:space="preserve">uszkodzone części lub urządzenia podlegają </w:t>
      </w:r>
      <w:r>
        <w:rPr>
          <w:rFonts w:ascii="Open Sans" w:hAnsi="Open Sans" w:cs="Open Sans"/>
          <w:b/>
          <w:sz w:val="22"/>
          <w:szCs w:val="22"/>
          <w:lang w:eastAsia="ar-SA"/>
        </w:rPr>
        <w:t>naprawie</w:t>
      </w:r>
      <w:r>
        <w:rPr>
          <w:rFonts w:ascii="Open Sans" w:hAnsi="Open Sans" w:cs="Open Sans"/>
          <w:sz w:val="22"/>
          <w:szCs w:val="22"/>
          <w:lang w:eastAsia="ar-SA"/>
        </w:rPr>
        <w:t xml:space="preserve"> w ramach niniejszej Umowy. Organizacja zakupu, regeneracji oraz dostawy w/w części lub urządzeń będzie po stronie Wykonawcy, natomiast koszty za zakup, regenerację i dostawę będą po stronie Zamawiającego. Zamawiający ustala następującą procedurę zakupu lub regeneracji uszkodzonej części lub urządzeń:</w:t>
      </w:r>
    </w:p>
    <w:p w14:paraId="21970BF0" w14:textId="77777777" w:rsidR="00E51A99" w:rsidRDefault="00BA2153" w:rsidP="00BA2153">
      <w:pPr>
        <w:pStyle w:val="Akapitzlist"/>
        <w:numPr>
          <w:ilvl w:val="0"/>
          <w:numId w:val="24"/>
        </w:numPr>
        <w:tabs>
          <w:tab w:val="left" w:pos="993"/>
        </w:tabs>
        <w:spacing w:after="0"/>
        <w:jc w:val="both"/>
        <w:rPr>
          <w:rFonts w:ascii="Open Sans" w:hAnsi="Open Sans" w:cs="Open Sans"/>
          <w:lang w:eastAsia="ar-SA"/>
        </w:rPr>
      </w:pPr>
      <w:r>
        <w:rPr>
          <w:rFonts w:ascii="Open Sans" w:hAnsi="Open Sans" w:cs="Open Sans"/>
          <w:lang w:eastAsia="ar-SA"/>
        </w:rPr>
        <w:t xml:space="preserve"> Wykonawca sporządzi protokół konieczności opisujący usterkę, zdarzenie lub inną czynność wymagającą zakupu uszkodzonej części lub urządzenia lub jej regeneracji i przedstawi do akceptacji Zamawiającemu.</w:t>
      </w:r>
    </w:p>
    <w:p w14:paraId="21970BF1" w14:textId="77777777" w:rsidR="00E51A99" w:rsidRDefault="00BA2153" w:rsidP="00BA2153">
      <w:pPr>
        <w:pStyle w:val="Akapitzlist"/>
        <w:numPr>
          <w:ilvl w:val="0"/>
          <w:numId w:val="24"/>
        </w:numPr>
        <w:tabs>
          <w:tab w:val="left" w:pos="993"/>
        </w:tabs>
        <w:spacing w:after="0"/>
        <w:jc w:val="both"/>
        <w:rPr>
          <w:rFonts w:ascii="Open Sans" w:hAnsi="Open Sans" w:cs="Open Sans"/>
          <w:lang w:eastAsia="ar-SA"/>
        </w:rPr>
      </w:pPr>
      <w:r>
        <w:rPr>
          <w:rFonts w:ascii="Open Sans" w:hAnsi="Open Sans" w:cs="Open Sans"/>
          <w:lang w:eastAsia="ar-SA"/>
        </w:rPr>
        <w:t xml:space="preserve"> Po akceptacji przez Zamawiającego protokołu konieczności Wykonawca przedstawi ofertę zakupu lub regeneracji danej części lub urządzenia. W przedstawionej ofercie oprócz ceny zakupu możliwe jest doliczenie kosztów zakupu oraz kosztów elementów pomocniczych (o ile występują).  Przedstawiona oferta podlega weryfikacji, ocenie pod względem parametrów technicznych, akceptacji oraz negocjacji przez Zamawiającego. </w:t>
      </w:r>
    </w:p>
    <w:p w14:paraId="21970BF2" w14:textId="77777777" w:rsidR="00E51A99" w:rsidRDefault="00BA2153" w:rsidP="00BA2153">
      <w:pPr>
        <w:pStyle w:val="Akapitzlist"/>
        <w:numPr>
          <w:ilvl w:val="0"/>
          <w:numId w:val="24"/>
        </w:numPr>
        <w:tabs>
          <w:tab w:val="left" w:pos="993"/>
        </w:tabs>
        <w:spacing w:after="0"/>
        <w:jc w:val="both"/>
        <w:rPr>
          <w:rFonts w:ascii="Open Sans" w:hAnsi="Open Sans" w:cs="Open Sans"/>
          <w:lang w:eastAsia="ar-SA"/>
        </w:rPr>
      </w:pPr>
      <w:r>
        <w:rPr>
          <w:rFonts w:ascii="Open Sans" w:hAnsi="Open Sans" w:cs="Open Sans"/>
          <w:lang w:eastAsia="ar-SA"/>
        </w:rPr>
        <w:t>Po akceptacji przez Zamawiającego oferty zakupu zostanie spisany protokół z negocjacji, w którym strony ustalą termin usunięcia usterki lub awarii urządzeń.</w:t>
      </w:r>
    </w:p>
    <w:p w14:paraId="21970BF3" w14:textId="77777777" w:rsidR="00E51A99" w:rsidRDefault="00BA2153" w:rsidP="00BA2153">
      <w:pPr>
        <w:pStyle w:val="Akapitzlist"/>
        <w:numPr>
          <w:ilvl w:val="0"/>
          <w:numId w:val="24"/>
        </w:numPr>
        <w:tabs>
          <w:tab w:val="left" w:pos="993"/>
        </w:tabs>
        <w:spacing w:after="0"/>
        <w:jc w:val="both"/>
        <w:rPr>
          <w:rFonts w:ascii="Open Sans" w:hAnsi="Open Sans" w:cs="Open Sans"/>
          <w:lang w:eastAsia="ar-SA"/>
        </w:rPr>
      </w:pPr>
      <w:r>
        <w:rPr>
          <w:rFonts w:ascii="Open Sans" w:hAnsi="Open Sans" w:cs="Open Sans"/>
          <w:lang w:eastAsia="ar-SA"/>
        </w:rPr>
        <w:t xml:space="preserve"> W przypadku braku akceptacji oferty zakupu Zamawiający kupi lub zregeneruje część lub urządzenie we własnym zakresie i przekaże Wykonawcy. </w:t>
      </w:r>
    </w:p>
    <w:p w14:paraId="21970BF4" w14:textId="77777777" w:rsidR="00E51A99" w:rsidRDefault="00BA2153">
      <w:pPr>
        <w:tabs>
          <w:tab w:val="left" w:pos="993"/>
        </w:tabs>
        <w:jc w:val="both"/>
        <w:rPr>
          <w:rFonts w:ascii="Open Sans" w:hAnsi="Open Sans" w:cs="Open Sans"/>
          <w:sz w:val="22"/>
          <w:szCs w:val="22"/>
          <w:lang w:eastAsia="ar-SA"/>
        </w:rPr>
      </w:pPr>
      <w:r>
        <w:rPr>
          <w:rFonts w:ascii="Open Sans" w:hAnsi="Open Sans" w:cs="Open Sans"/>
          <w:sz w:val="22"/>
          <w:szCs w:val="22"/>
          <w:lang w:eastAsia="ar-SA"/>
        </w:rPr>
        <w:t xml:space="preserve">Zamawiający przeznacza kwotę 30 000 zł netto na koszty zakupu, regeneracji i dostawy części i urządzeń. Powyżej tej kwoty organizacja oraz koszty zakupu, regeneracji i dostawa części lub urządzeń będą po stornie Zamawiającego. Wykonawca nie będzie zgłaszał roszczeń w przypadku nie wykorzystania pełnej kwoty określonej w § 12 ust. 1 pkt 3. </w:t>
      </w:r>
    </w:p>
    <w:p w14:paraId="21970BF5" w14:textId="77777777" w:rsidR="00E51A99" w:rsidRDefault="00BA2153" w:rsidP="00BA2153">
      <w:pPr>
        <w:numPr>
          <w:ilvl w:val="1"/>
          <w:numId w:val="65"/>
        </w:numPr>
        <w:tabs>
          <w:tab w:val="left" w:pos="993"/>
        </w:tabs>
        <w:overflowPunct/>
        <w:spacing w:line="276" w:lineRule="auto"/>
        <w:ind w:left="993" w:hanging="567"/>
        <w:jc w:val="both"/>
        <w:rPr>
          <w:rFonts w:ascii="Open Sans" w:hAnsi="Open Sans" w:cs="Open Sans"/>
          <w:sz w:val="22"/>
          <w:szCs w:val="22"/>
        </w:rPr>
      </w:pPr>
      <w:r>
        <w:rPr>
          <w:rFonts w:ascii="Open Sans" w:hAnsi="Open Sans" w:cs="Open Sans"/>
          <w:sz w:val="22"/>
          <w:szCs w:val="22"/>
          <w:lang w:eastAsia="ar-SA"/>
        </w:rPr>
        <w:t>Koszty</w:t>
      </w:r>
      <w:r>
        <w:rPr>
          <w:rFonts w:ascii="Open Sans" w:hAnsi="Open Sans" w:cs="Open Sans"/>
          <w:sz w:val="22"/>
          <w:szCs w:val="22"/>
        </w:rPr>
        <w:t xml:space="preserve"> związane z realizacją czynności zawartych w załączniku nr UM2a, UM2b, do Umowy, w tym zakupu i dostawy części lub urządzeń, ponosi Wykonawca w ramach niniejszej Umowy. </w:t>
      </w:r>
      <w:r>
        <w:rPr>
          <w:rFonts w:ascii="Open Sans" w:hAnsi="Open Sans" w:cs="Open Sans"/>
          <w:lang w:eastAsia="ar-SA"/>
        </w:rPr>
        <w:t xml:space="preserve">  </w:t>
      </w:r>
    </w:p>
    <w:p w14:paraId="21970BF6" w14:textId="77777777" w:rsidR="00E51A99" w:rsidRDefault="00BA2153" w:rsidP="00BA2153">
      <w:pPr>
        <w:numPr>
          <w:ilvl w:val="1"/>
          <w:numId w:val="66"/>
        </w:numPr>
        <w:tabs>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W czasie trwania niniejszej Umowy należy wykonać dwa razy przeglądy rocznie oraz cztery razy przegląd półroczny zgodnie z tabelą podstawowych czynności konserwacyjnych - zał. nr UM2a, UM2b,.</w:t>
      </w:r>
    </w:p>
    <w:p w14:paraId="21970BF7" w14:textId="77777777" w:rsidR="00E51A99" w:rsidRDefault="00BA2153" w:rsidP="00BA2153">
      <w:pPr>
        <w:numPr>
          <w:ilvl w:val="1"/>
          <w:numId w:val="67"/>
        </w:numPr>
        <w:tabs>
          <w:tab w:val="left" w:pos="708"/>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Wykonawca zobowiązany jest utrzymywać Urządzenia w stanie niepogorszonym przez okres obowiązywania Umowy (uwzględniając zużycie materiałów i elementów mechanicznych wynikające z ich prawidłowego użytkowania).</w:t>
      </w:r>
    </w:p>
    <w:p w14:paraId="21970BF8" w14:textId="77777777" w:rsidR="00E51A99" w:rsidRDefault="00BA2153" w:rsidP="00BA2153">
      <w:pPr>
        <w:numPr>
          <w:ilvl w:val="1"/>
          <w:numId w:val="68"/>
        </w:numPr>
        <w:tabs>
          <w:tab w:val="left" w:pos="708"/>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t>Kierownik Kontraktu zobowiązany jest na bieżąco analizować oraz zgłaszać Zamawiającemu sytuacje awaryjne i usterki, zapewniając jak największą sprawność urządzeń.</w:t>
      </w:r>
    </w:p>
    <w:p w14:paraId="21970BF9" w14:textId="77777777" w:rsidR="00E51A99" w:rsidRDefault="00BA2153" w:rsidP="00BA2153">
      <w:pPr>
        <w:numPr>
          <w:ilvl w:val="1"/>
          <w:numId w:val="69"/>
        </w:numPr>
        <w:tabs>
          <w:tab w:val="left" w:pos="708"/>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rPr>
        <w:t>Wykonawca będzie pełnił również ciągły nadzór nad pracami wykonywanymi  przez firmy podmioty dopuszczone na polecenie Zamawiającego przez Wykonawcę oraz będzie przekazywał dzienny raport z wykonanych prac Zamawiającemu do godziny 9:00 kolejnego dnia.</w:t>
      </w:r>
    </w:p>
    <w:p w14:paraId="21970BFA" w14:textId="77777777" w:rsidR="00E51A99" w:rsidRDefault="00BA2153" w:rsidP="00BA2153">
      <w:pPr>
        <w:numPr>
          <w:ilvl w:val="1"/>
          <w:numId w:val="70"/>
        </w:numPr>
        <w:tabs>
          <w:tab w:val="left" w:pos="708"/>
          <w:tab w:val="left" w:pos="993"/>
        </w:tabs>
        <w:overflowPunct/>
        <w:spacing w:line="276" w:lineRule="auto"/>
        <w:ind w:left="993" w:hanging="567"/>
        <w:jc w:val="both"/>
        <w:rPr>
          <w:rFonts w:ascii="Open Sans" w:hAnsi="Open Sans" w:cs="Open Sans"/>
          <w:sz w:val="22"/>
          <w:szCs w:val="22"/>
          <w:lang w:eastAsia="ar-SA"/>
        </w:rPr>
      </w:pPr>
      <w:r>
        <w:rPr>
          <w:rFonts w:ascii="Open Sans" w:hAnsi="Open Sans" w:cs="Open Sans"/>
          <w:sz w:val="22"/>
          <w:szCs w:val="22"/>
          <w:lang w:eastAsia="ar-SA"/>
        </w:rPr>
        <w:lastRenderedPageBreak/>
        <w:t>Wykonawca w ramach niniejszej Umowy wykona na podstawie zlecenia (załącznik UM4) prace naprawcze i instalacyjne wskazane przez Zamawiającego (tzn. prace polegające na usuwaniu skutków zużycia fizycznego i ekonomicznego urządzeń i obiektów technicznych, poprawienie ich funkcjonalności i działania oraz na naprawy związane z</w:t>
      </w:r>
      <w:r>
        <w:t xml:space="preserve"> </w:t>
      </w:r>
      <w:r>
        <w:rPr>
          <w:rFonts w:ascii="Open Sans" w:hAnsi="Open Sans" w:cs="Open Sans"/>
          <w:sz w:val="22"/>
          <w:szCs w:val="22"/>
          <w:lang w:eastAsia="ar-SA"/>
        </w:rPr>
        <w:t xml:space="preserve">kolizją, dewastacją, kradzieżą lub uszkodzeniem Urządzenia przez czynniki zewnętrzne. W ciągu miesiąca należy przewidzieć 16 </w:t>
      </w:r>
      <w:proofErr w:type="spellStart"/>
      <w:r>
        <w:rPr>
          <w:rFonts w:ascii="Open Sans" w:hAnsi="Open Sans" w:cs="Open Sans"/>
          <w:sz w:val="22"/>
          <w:szCs w:val="22"/>
          <w:lang w:eastAsia="ar-SA"/>
        </w:rPr>
        <w:t>rbg</w:t>
      </w:r>
      <w:proofErr w:type="spellEnd"/>
      <w:r>
        <w:rPr>
          <w:rFonts w:ascii="Open Sans" w:hAnsi="Open Sans" w:cs="Open Sans"/>
          <w:sz w:val="22"/>
          <w:szCs w:val="22"/>
          <w:lang w:eastAsia="ar-SA"/>
        </w:rPr>
        <w:t xml:space="preserve"> pracy monterów. Koszt ewentualnych materiałów będzie rozliczany na podstawie kwoty określonej w § 12 ust. 1 pkt 3. Wykonawca nie będzie zgłaszał roszczeń w przypadku nie wykorzystania pełnej ilości godzin określonej w § 12 ust. 1 pkt 2.</w:t>
      </w:r>
    </w:p>
    <w:p w14:paraId="21970BFB" w14:textId="77777777" w:rsidR="00E51A99" w:rsidRDefault="00BA2153" w:rsidP="00BA2153">
      <w:pPr>
        <w:numPr>
          <w:ilvl w:val="1"/>
          <w:numId w:val="71"/>
        </w:numPr>
        <w:tabs>
          <w:tab w:val="left" w:pos="708"/>
          <w:tab w:val="left" w:pos="993"/>
        </w:tabs>
        <w:overflowPunct/>
        <w:spacing w:line="276" w:lineRule="auto"/>
        <w:ind w:left="993" w:hanging="567"/>
        <w:jc w:val="both"/>
        <w:rPr>
          <w:rFonts w:ascii="Open Sans" w:hAnsi="Open Sans" w:cs="Open Sans"/>
          <w:color w:val="000000" w:themeColor="text1"/>
          <w:sz w:val="22"/>
          <w:szCs w:val="22"/>
          <w:lang w:eastAsia="ar-SA"/>
        </w:rPr>
      </w:pPr>
      <w:r>
        <w:rPr>
          <w:rFonts w:ascii="Open Sans" w:hAnsi="Open Sans" w:cs="Open Sans"/>
          <w:sz w:val="22"/>
          <w:szCs w:val="22"/>
        </w:rPr>
        <w:t>Ilość roboczogodzin potrzeba na wykonanie zlecenia oraz termin wykonania zadania zostanie ustalona pomiędzy Zamawiającym, a Wykonawcą przed rozpoczęciem realizacji zadania na podstawie protokołu z negocjacji.</w:t>
      </w:r>
    </w:p>
    <w:p w14:paraId="21970BFC" w14:textId="77777777" w:rsidR="00E51A99" w:rsidRDefault="00E51A99">
      <w:pPr>
        <w:overflowPunct/>
        <w:spacing w:line="276" w:lineRule="auto"/>
        <w:jc w:val="center"/>
        <w:rPr>
          <w:rFonts w:ascii="Open Sans" w:eastAsia="Calibri" w:hAnsi="Open Sans" w:cs="Open Sans"/>
          <w:b/>
          <w:sz w:val="22"/>
          <w:szCs w:val="22"/>
        </w:rPr>
      </w:pPr>
    </w:p>
    <w:p w14:paraId="21970BFD" w14:textId="77777777" w:rsidR="00E51A99" w:rsidRDefault="00E51A99">
      <w:pPr>
        <w:overflowPunct/>
        <w:spacing w:line="276" w:lineRule="auto"/>
        <w:jc w:val="center"/>
        <w:rPr>
          <w:rFonts w:ascii="Open Sans" w:eastAsia="Calibri" w:hAnsi="Open Sans" w:cs="Open Sans"/>
          <w:b/>
          <w:sz w:val="22"/>
          <w:szCs w:val="22"/>
        </w:rPr>
      </w:pPr>
    </w:p>
    <w:p w14:paraId="21970BFE" w14:textId="77777777" w:rsidR="00E51A99" w:rsidRDefault="00BA2153">
      <w:pPr>
        <w:overflowPunct/>
        <w:spacing w:line="276" w:lineRule="auto"/>
        <w:jc w:val="center"/>
        <w:rPr>
          <w:rFonts w:ascii="Open Sans" w:hAnsi="Open Sans" w:cs="Open Sans"/>
          <w:b/>
          <w:sz w:val="22"/>
          <w:szCs w:val="22"/>
        </w:rPr>
      </w:pPr>
      <w:r>
        <w:rPr>
          <w:rFonts w:ascii="Open Sans" w:eastAsia="Calibri" w:hAnsi="Open Sans" w:cs="Open Sans"/>
          <w:b/>
          <w:sz w:val="22"/>
          <w:szCs w:val="22"/>
        </w:rPr>
        <w:t>§ 6</w:t>
      </w:r>
    </w:p>
    <w:p w14:paraId="21970BFF"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Pozostałe czynności Wykonawcy</w:t>
      </w:r>
    </w:p>
    <w:p w14:paraId="21970C00" w14:textId="77777777" w:rsidR="00E51A99" w:rsidRDefault="00E51A99">
      <w:pPr>
        <w:overflowPunct/>
        <w:spacing w:line="276" w:lineRule="auto"/>
        <w:jc w:val="center"/>
        <w:rPr>
          <w:rFonts w:ascii="Open Sans" w:hAnsi="Open Sans" w:cs="Open Sans"/>
          <w:b/>
          <w:sz w:val="22"/>
          <w:szCs w:val="22"/>
        </w:rPr>
      </w:pPr>
    </w:p>
    <w:p w14:paraId="21970C01" w14:textId="77777777" w:rsidR="00E51A99" w:rsidRDefault="00BA2153">
      <w:pPr>
        <w:overflowPunct/>
        <w:spacing w:line="276" w:lineRule="auto"/>
        <w:jc w:val="both"/>
        <w:rPr>
          <w:rFonts w:ascii="Open Sans" w:hAnsi="Open Sans" w:cs="Open Sans"/>
          <w:sz w:val="22"/>
          <w:szCs w:val="22"/>
        </w:rPr>
      </w:pPr>
      <w:r>
        <w:rPr>
          <w:rFonts w:ascii="Open Sans" w:hAnsi="Open Sans" w:cs="Open Sans"/>
          <w:sz w:val="22"/>
          <w:szCs w:val="22"/>
        </w:rPr>
        <w:t>W ramach realizacji przedmiotu umowy Wykonawca zobowiązany jest również:</w:t>
      </w:r>
    </w:p>
    <w:p w14:paraId="21970C02" w14:textId="77777777" w:rsidR="00E51A99" w:rsidRDefault="00BA2153" w:rsidP="00BA2153">
      <w:pPr>
        <w:numPr>
          <w:ilvl w:val="0"/>
          <w:numId w:val="72"/>
        </w:numPr>
        <w:overflowPunct/>
        <w:spacing w:line="276" w:lineRule="auto"/>
        <w:ind w:left="426" w:hanging="426"/>
        <w:contextualSpacing/>
        <w:jc w:val="both"/>
        <w:rPr>
          <w:rFonts w:ascii="Open Sans" w:hAnsi="Open Sans" w:cs="Open Sans"/>
          <w:sz w:val="22"/>
          <w:szCs w:val="22"/>
        </w:rPr>
      </w:pPr>
      <w:r>
        <w:rPr>
          <w:rFonts w:ascii="Open Sans" w:hAnsi="Open Sans" w:cs="Open Sans"/>
          <w:sz w:val="22"/>
          <w:szCs w:val="22"/>
        </w:rPr>
        <w:t xml:space="preserve">Wdrożyć na czas trwania Umowy </w:t>
      </w:r>
      <w:r>
        <w:rPr>
          <w:rFonts w:ascii="Open Sans" w:hAnsi="Open Sans" w:cs="Open Sans"/>
          <w:b/>
          <w:sz w:val="22"/>
          <w:szCs w:val="22"/>
        </w:rPr>
        <w:t>rejestr zdarzeń</w:t>
      </w:r>
      <w:r>
        <w:rPr>
          <w:rFonts w:ascii="Open Sans" w:hAnsi="Open Sans" w:cs="Open Sans"/>
          <w:sz w:val="22"/>
          <w:szCs w:val="22"/>
        </w:rPr>
        <w:t xml:space="preserve"> w wersji elektronicznej (w wersji arkusza kalkulacyjnego -przesyłany na adres mailowy określony w umowie lub programu zgłoszeniowego)  zawierającego następujące informacje:</w:t>
      </w:r>
    </w:p>
    <w:p w14:paraId="21970C03"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Liczba porządkowa /miesiąc / rok</w:t>
      </w:r>
    </w:p>
    <w:p w14:paraId="21970C04"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Datę i godzinę zgłoszenia</w:t>
      </w:r>
    </w:p>
    <w:p w14:paraId="21970C05"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Osoba zgłaszająca</w:t>
      </w:r>
    </w:p>
    <w:p w14:paraId="21970C06"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Nazwa systemu którego zgłoszenie dotyczy</w:t>
      </w:r>
    </w:p>
    <w:p w14:paraId="21970C07"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Opis zgłoszenia</w:t>
      </w:r>
    </w:p>
    <w:p w14:paraId="21970C08"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Zalecenia sposobu naprawy</w:t>
      </w:r>
    </w:p>
    <w:p w14:paraId="21970C09"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Szacowany termin naprawy</w:t>
      </w:r>
    </w:p>
    <w:p w14:paraId="21970C0A"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Termin zamknięcia zgłoszenia przez Wykonawcę (data i godzina)</w:t>
      </w:r>
    </w:p>
    <w:p w14:paraId="21970C0B"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Opis sposobu wykonanej naprawy</w:t>
      </w:r>
    </w:p>
    <w:p w14:paraId="21970C0C" w14:textId="77777777" w:rsidR="00E51A99" w:rsidRDefault="00BA2153" w:rsidP="00BA2153">
      <w:pPr>
        <w:pStyle w:val="Akapitzlist"/>
        <w:numPr>
          <w:ilvl w:val="0"/>
          <w:numId w:val="23"/>
        </w:numPr>
        <w:tabs>
          <w:tab w:val="left" w:pos="426"/>
        </w:tabs>
        <w:jc w:val="both"/>
        <w:rPr>
          <w:rFonts w:ascii="Open Sans" w:hAnsi="Open Sans" w:cs="Open Sans"/>
          <w:lang w:eastAsia="ar-SA"/>
        </w:rPr>
      </w:pPr>
      <w:r>
        <w:rPr>
          <w:rFonts w:ascii="Open Sans" w:hAnsi="Open Sans" w:cs="Open Sans"/>
          <w:lang w:eastAsia="ar-SA"/>
        </w:rPr>
        <w:t>Osoba zamykająca zgłoszenie</w:t>
      </w:r>
    </w:p>
    <w:p w14:paraId="21970C0D" w14:textId="77777777" w:rsidR="00E51A99" w:rsidRDefault="00BA2153" w:rsidP="00BA2153">
      <w:pPr>
        <w:pStyle w:val="Akapitzlist"/>
        <w:numPr>
          <w:ilvl w:val="0"/>
          <w:numId w:val="23"/>
        </w:numPr>
        <w:tabs>
          <w:tab w:val="left" w:pos="426"/>
        </w:tabs>
        <w:jc w:val="both"/>
        <w:rPr>
          <w:rFonts w:ascii="Open Sans" w:hAnsi="Open Sans" w:cs="Open Sans"/>
          <w:lang w:eastAsia="ar-SA"/>
        </w:rPr>
      </w:pPr>
      <w:bookmarkStart w:id="5" w:name="_Hlk190694639"/>
      <w:r>
        <w:rPr>
          <w:rFonts w:ascii="Open Sans" w:eastAsia="Times New Roman" w:hAnsi="Open Sans" w:cs="Open Sans"/>
        </w:rPr>
        <w:t>Czas naprawy uwzględniający czas zawieszenia</w:t>
      </w:r>
      <w:bookmarkEnd w:id="5"/>
    </w:p>
    <w:p w14:paraId="21970C0E" w14:textId="77777777" w:rsidR="00E51A99" w:rsidRDefault="00BA2153">
      <w:pPr>
        <w:tabs>
          <w:tab w:val="left" w:pos="426"/>
        </w:tabs>
        <w:ind w:left="426"/>
        <w:jc w:val="both"/>
        <w:rPr>
          <w:rFonts w:ascii="Open Sans" w:hAnsi="Open Sans" w:cs="Open Sans"/>
          <w:sz w:val="22"/>
          <w:szCs w:val="22"/>
          <w:lang w:eastAsia="ar-SA"/>
        </w:rPr>
      </w:pPr>
      <w:r>
        <w:rPr>
          <w:rFonts w:ascii="Open Sans" w:hAnsi="Open Sans" w:cs="Open Sans"/>
          <w:sz w:val="22"/>
          <w:szCs w:val="22"/>
          <w:lang w:eastAsia="ar-SA"/>
        </w:rPr>
        <w:t>Rejestr zdarzeń należy dostarczyć Zamawiającemu bez zbędnej zwłoki w wersji papierowej pierwszego dnia każdego miesiąca. Rejestr ten musi zawierać podsumowanie:</w:t>
      </w:r>
    </w:p>
    <w:p w14:paraId="21970C0F" w14:textId="77777777" w:rsidR="00E51A99" w:rsidRDefault="00BA2153">
      <w:pPr>
        <w:tabs>
          <w:tab w:val="left" w:pos="284"/>
        </w:tabs>
        <w:spacing w:line="276" w:lineRule="auto"/>
        <w:ind w:left="720"/>
        <w:jc w:val="both"/>
        <w:rPr>
          <w:rFonts w:ascii="Open Sans" w:hAnsi="Open Sans" w:cs="Open Sans"/>
          <w:sz w:val="22"/>
          <w:szCs w:val="22"/>
          <w:lang w:eastAsia="ar-SA"/>
        </w:rPr>
      </w:pPr>
      <w:r>
        <w:rPr>
          <w:rFonts w:ascii="Open Sans" w:hAnsi="Open Sans" w:cs="Open Sans"/>
          <w:sz w:val="22"/>
          <w:szCs w:val="22"/>
          <w:lang w:eastAsia="ar-SA"/>
        </w:rPr>
        <w:t>a) ilości w danym miesiącu poszczególnych rodzajów zdarzeń i ilości poszczególnych rodzajów działań,</w:t>
      </w:r>
    </w:p>
    <w:p w14:paraId="21970C10" w14:textId="77777777" w:rsidR="00E51A99" w:rsidRDefault="00BA2153">
      <w:pPr>
        <w:tabs>
          <w:tab w:val="left" w:pos="284"/>
        </w:tabs>
        <w:spacing w:line="276" w:lineRule="auto"/>
        <w:ind w:left="720"/>
        <w:jc w:val="both"/>
        <w:rPr>
          <w:rFonts w:ascii="Open Sans" w:hAnsi="Open Sans" w:cs="Open Sans"/>
          <w:sz w:val="22"/>
          <w:szCs w:val="22"/>
          <w:lang w:eastAsia="ar-SA"/>
        </w:rPr>
      </w:pPr>
      <w:r>
        <w:rPr>
          <w:rFonts w:ascii="Open Sans" w:hAnsi="Open Sans" w:cs="Open Sans"/>
          <w:sz w:val="22"/>
          <w:szCs w:val="22"/>
          <w:lang w:eastAsia="ar-SA"/>
        </w:rPr>
        <w:t>b) ilości od początku obowiązywania umowy poszczególnych rodzajów zdarzeń i ilości poszczególnych rodzajów działań.</w:t>
      </w:r>
    </w:p>
    <w:p w14:paraId="21970C11" w14:textId="77777777" w:rsidR="00E51A99" w:rsidRDefault="00BA2153">
      <w:pPr>
        <w:spacing w:line="276" w:lineRule="auto"/>
        <w:ind w:left="426"/>
        <w:jc w:val="both"/>
        <w:rPr>
          <w:rFonts w:ascii="Open Sans" w:hAnsi="Open Sans" w:cs="Open Sans"/>
          <w:sz w:val="22"/>
          <w:szCs w:val="22"/>
          <w:lang w:eastAsia="ar-SA"/>
        </w:rPr>
      </w:pPr>
      <w:r>
        <w:rPr>
          <w:rFonts w:ascii="Open Sans" w:hAnsi="Open Sans" w:cs="Open Sans"/>
          <w:sz w:val="22"/>
          <w:szCs w:val="22"/>
          <w:lang w:eastAsia="ar-SA"/>
        </w:rPr>
        <w:lastRenderedPageBreak/>
        <w:t xml:space="preserve">Prawidłowo i rzetelnie sporządzony rejestr (w wersji przekazanej pierwszego dnia miesiąca) stanowić będzie niezbędny załącznik do faktury. Wszelkie koszty związane z wdrożeniem </w:t>
      </w:r>
      <w:r>
        <w:rPr>
          <w:rFonts w:ascii="Open Sans" w:hAnsi="Open Sans" w:cs="Open Sans"/>
          <w:b/>
          <w:sz w:val="22"/>
          <w:szCs w:val="22"/>
        </w:rPr>
        <w:t xml:space="preserve">rejestru zdarzeń </w:t>
      </w:r>
      <w:r>
        <w:rPr>
          <w:rFonts w:ascii="Open Sans" w:hAnsi="Open Sans" w:cs="Open Sans"/>
          <w:sz w:val="22"/>
          <w:szCs w:val="22"/>
        </w:rPr>
        <w:t>ponosi Wykonawca w ramach niniejszej Umowy.</w:t>
      </w:r>
      <w:r>
        <w:t xml:space="preserve"> </w:t>
      </w:r>
      <w:r>
        <w:rPr>
          <w:rFonts w:ascii="Open Sans" w:hAnsi="Open Sans" w:cs="Open Sans"/>
          <w:sz w:val="22"/>
          <w:szCs w:val="22"/>
        </w:rPr>
        <w:t xml:space="preserve">Wykonawca wdrąży system do zgłaszania i obsługi rejestru zdarzeń w ciągu 5 dni od zawarcia Umowy. </w:t>
      </w:r>
    </w:p>
    <w:p w14:paraId="21970C12" w14:textId="77777777" w:rsidR="00E51A99" w:rsidRDefault="00BA2153" w:rsidP="00BA2153">
      <w:pPr>
        <w:pStyle w:val="Tekstpodstawowy"/>
        <w:numPr>
          <w:ilvl w:val="0"/>
          <w:numId w:val="73"/>
        </w:numPr>
        <w:tabs>
          <w:tab w:val="left" w:pos="426"/>
        </w:tabs>
        <w:overflowPunct/>
        <w:spacing w:line="276" w:lineRule="auto"/>
        <w:ind w:left="426" w:hanging="426"/>
        <w:rPr>
          <w:rFonts w:ascii="Open Sans" w:hAnsi="Open Sans" w:cs="Open Sans"/>
          <w:sz w:val="22"/>
          <w:szCs w:val="22"/>
          <w:lang w:eastAsia="ar-SA"/>
        </w:rPr>
      </w:pPr>
      <w:r>
        <w:rPr>
          <w:rFonts w:ascii="Open Sans" w:hAnsi="Open Sans" w:cs="Open Sans"/>
          <w:b/>
          <w:sz w:val="22"/>
          <w:szCs w:val="22"/>
        </w:rPr>
        <w:t>Utylizować</w:t>
      </w:r>
      <w:r>
        <w:rPr>
          <w:rFonts w:ascii="Open Sans" w:hAnsi="Open Sans" w:cs="Open Sans"/>
          <w:sz w:val="22"/>
          <w:szCs w:val="22"/>
        </w:rPr>
        <w:t xml:space="preserve">, substancje ropopochodne, substancje niebezpieczne ( np. z czyszczenia przepompowni ) elementy betonowe, stalowe oraz z tworzyw sztucznych, źródła światła, oprawy, osprzęt i aparaty elektryczne oraz inne elementy Urządzeń </w:t>
      </w:r>
      <w:bookmarkStart w:id="6" w:name="_Hlk209440035"/>
      <w:r>
        <w:rPr>
          <w:rFonts w:ascii="Open Sans" w:hAnsi="Open Sans" w:cs="Open Sans"/>
          <w:sz w:val="22"/>
          <w:szCs w:val="22"/>
        </w:rPr>
        <w:t>zgodnie z obowiązującymi przepisami</w:t>
      </w:r>
      <w:bookmarkEnd w:id="6"/>
      <w:r>
        <w:rPr>
          <w:rFonts w:ascii="Open Sans" w:hAnsi="Open Sans" w:cs="Open Sans"/>
          <w:sz w:val="22"/>
          <w:szCs w:val="22"/>
        </w:rPr>
        <w:t>.</w:t>
      </w:r>
    </w:p>
    <w:p w14:paraId="21970C13" w14:textId="77777777" w:rsidR="00E51A99" w:rsidRDefault="00BA2153" w:rsidP="00BA2153">
      <w:pPr>
        <w:pStyle w:val="Tekstpodstawowy"/>
        <w:numPr>
          <w:ilvl w:val="0"/>
          <w:numId w:val="74"/>
        </w:numPr>
        <w:tabs>
          <w:tab w:val="left" w:pos="426"/>
        </w:tabs>
        <w:overflowPunct/>
        <w:spacing w:line="276" w:lineRule="auto"/>
        <w:ind w:left="426" w:hanging="426"/>
        <w:rPr>
          <w:rFonts w:ascii="Open Sans" w:hAnsi="Open Sans" w:cs="Open Sans"/>
          <w:sz w:val="22"/>
          <w:szCs w:val="22"/>
          <w:lang w:eastAsia="ar-SA"/>
        </w:rPr>
      </w:pPr>
      <w:r>
        <w:rPr>
          <w:rFonts w:ascii="Open Sans" w:hAnsi="Open Sans" w:cs="Open Sans"/>
          <w:sz w:val="22"/>
          <w:szCs w:val="22"/>
          <w:lang w:eastAsia="ar-SA"/>
        </w:rPr>
        <w:t>W ciągu 2 tygodni od wystąpienia</w:t>
      </w:r>
      <w:r>
        <w:rPr>
          <w:rFonts w:ascii="Open Sans" w:hAnsi="Open Sans" w:cs="Open Sans"/>
          <w:b/>
          <w:sz w:val="22"/>
          <w:szCs w:val="22"/>
          <w:lang w:eastAsia="ar-SA"/>
        </w:rPr>
        <w:t xml:space="preserve"> kolizji, dewastacji, kradzieży lub uszkodzenia Urządzenia przez czynniki zewnętrzne</w:t>
      </w:r>
      <w:r>
        <w:rPr>
          <w:rFonts w:ascii="Open Sans" w:hAnsi="Open Sans" w:cs="Open Sans"/>
          <w:sz w:val="22"/>
          <w:szCs w:val="22"/>
          <w:lang w:eastAsia="ar-SA"/>
        </w:rPr>
        <w:t xml:space="preserve"> wykonać i dostarczyć Zamawiającemu w wersji elektronicznej kartę wymiany Urządzenia zawierającą: </w:t>
      </w:r>
    </w:p>
    <w:p w14:paraId="21970C14" w14:textId="77777777" w:rsidR="00E51A99" w:rsidRDefault="00BA2153" w:rsidP="00BA2153">
      <w:pPr>
        <w:numPr>
          <w:ilvl w:val="1"/>
          <w:numId w:val="75"/>
        </w:numPr>
        <w:tabs>
          <w:tab w:val="left" w:pos="284"/>
        </w:tabs>
        <w:overflowPunct/>
        <w:spacing w:line="276" w:lineRule="auto"/>
        <w:jc w:val="both"/>
        <w:rPr>
          <w:rFonts w:ascii="Open Sans" w:hAnsi="Open Sans" w:cs="Open Sans"/>
          <w:sz w:val="22"/>
          <w:szCs w:val="22"/>
          <w:lang w:eastAsia="ar-SA"/>
        </w:rPr>
      </w:pPr>
      <w:r>
        <w:rPr>
          <w:rFonts w:ascii="Open Sans" w:hAnsi="Open Sans" w:cs="Open Sans"/>
          <w:sz w:val="22"/>
          <w:szCs w:val="22"/>
          <w:lang w:eastAsia="ar-SA"/>
        </w:rPr>
        <w:t xml:space="preserve">Zdjęcia z w formacie </w:t>
      </w:r>
      <w:proofErr w:type="spellStart"/>
      <w:r>
        <w:rPr>
          <w:rFonts w:ascii="Open Sans" w:hAnsi="Open Sans" w:cs="Open Sans"/>
          <w:sz w:val="22"/>
          <w:szCs w:val="22"/>
          <w:lang w:eastAsia="ar-SA"/>
        </w:rPr>
        <w:t>jpeg</w:t>
      </w:r>
      <w:proofErr w:type="spellEnd"/>
      <w:r>
        <w:rPr>
          <w:rFonts w:ascii="Open Sans" w:hAnsi="Open Sans" w:cs="Open Sans"/>
          <w:sz w:val="22"/>
          <w:szCs w:val="22"/>
          <w:lang w:eastAsia="ar-SA"/>
        </w:rPr>
        <w:t>. uszkodzonego Urządzenia wykonane po zdarzeniu na miejscu zdarzenia,</w:t>
      </w:r>
    </w:p>
    <w:p w14:paraId="21970C15" w14:textId="77777777" w:rsidR="00E51A99" w:rsidRDefault="00BA2153" w:rsidP="00BA2153">
      <w:pPr>
        <w:numPr>
          <w:ilvl w:val="1"/>
          <w:numId w:val="76"/>
        </w:numPr>
        <w:tabs>
          <w:tab w:val="left" w:pos="284"/>
        </w:tabs>
        <w:overflowPunct/>
        <w:spacing w:line="276" w:lineRule="auto"/>
        <w:jc w:val="both"/>
        <w:rPr>
          <w:rFonts w:ascii="Open Sans" w:hAnsi="Open Sans" w:cs="Open Sans"/>
          <w:sz w:val="22"/>
          <w:szCs w:val="22"/>
          <w:lang w:eastAsia="ar-SA"/>
        </w:rPr>
      </w:pPr>
      <w:r>
        <w:rPr>
          <w:rFonts w:ascii="Open Sans" w:hAnsi="Open Sans" w:cs="Open Sans"/>
          <w:sz w:val="22"/>
          <w:szCs w:val="22"/>
          <w:lang w:eastAsia="ar-SA"/>
        </w:rPr>
        <w:t>Nagranie z systemu monitoringu ukazujące zdarzenie (o ile to możliwe),</w:t>
      </w:r>
    </w:p>
    <w:p w14:paraId="21970C16" w14:textId="77777777" w:rsidR="00E51A99" w:rsidRDefault="00BA2153" w:rsidP="00BA2153">
      <w:pPr>
        <w:numPr>
          <w:ilvl w:val="1"/>
          <w:numId w:val="77"/>
        </w:numPr>
        <w:tabs>
          <w:tab w:val="left" w:pos="284"/>
        </w:tabs>
        <w:overflowPunct/>
        <w:spacing w:line="276" w:lineRule="auto"/>
        <w:jc w:val="both"/>
        <w:rPr>
          <w:rFonts w:ascii="Open Sans" w:hAnsi="Open Sans" w:cs="Open Sans"/>
          <w:sz w:val="22"/>
          <w:szCs w:val="22"/>
          <w:lang w:eastAsia="ar-SA"/>
        </w:rPr>
      </w:pPr>
      <w:r>
        <w:rPr>
          <w:rFonts w:ascii="Open Sans" w:hAnsi="Open Sans" w:cs="Open Sans"/>
          <w:sz w:val="22"/>
          <w:szCs w:val="22"/>
          <w:lang w:eastAsia="ar-SA"/>
        </w:rPr>
        <w:t>Kosztorys naprawy lub odtworzenia Urządzenia w wersji papierowej i elektronicznej opracowany na bazie danych wyjściowych do kosztorysowania według aktualnego Serwisu Informacji Cenowych Budownictwa ORGBUD (przyjąć średnie ceny ORGBUD dla Polski Północnej) lub cen rynkowych.</w:t>
      </w:r>
    </w:p>
    <w:p w14:paraId="21970C17" w14:textId="77777777" w:rsidR="00E51A99" w:rsidRDefault="00BA2153" w:rsidP="00BA2153">
      <w:pPr>
        <w:pStyle w:val="Akapitzlist"/>
        <w:numPr>
          <w:ilvl w:val="1"/>
          <w:numId w:val="78"/>
        </w:numPr>
        <w:tabs>
          <w:tab w:val="left" w:pos="284"/>
        </w:tabs>
        <w:jc w:val="both"/>
        <w:rPr>
          <w:rFonts w:ascii="Open Sans" w:hAnsi="Open Sans" w:cs="Open Sans"/>
          <w:lang w:eastAsia="ar-SA"/>
        </w:rPr>
      </w:pPr>
      <w:r>
        <w:rPr>
          <w:rFonts w:ascii="Open Sans" w:hAnsi="Open Sans" w:cs="Open Sans"/>
          <w:lang w:eastAsia="ar-SA"/>
        </w:rPr>
        <w:t>Urządzenie do czasu oszacowania szkód przez ubezpieczyciela, Wykonawca musi przechowywać na własnym terenie, a następnie złomować lub utylizować zgodnie z § 6 ust. 2 Umowy.</w:t>
      </w:r>
    </w:p>
    <w:p w14:paraId="21970C18" w14:textId="77777777" w:rsidR="00E51A99" w:rsidRDefault="00BA2153" w:rsidP="00BA2153">
      <w:pPr>
        <w:pStyle w:val="Akapitzlist"/>
        <w:numPr>
          <w:ilvl w:val="1"/>
          <w:numId w:val="79"/>
        </w:numPr>
        <w:tabs>
          <w:tab w:val="left" w:pos="426"/>
        </w:tabs>
        <w:jc w:val="both"/>
        <w:rPr>
          <w:rFonts w:ascii="Open Sans" w:hAnsi="Open Sans" w:cs="Open Sans"/>
          <w:lang w:eastAsia="ar-SA"/>
        </w:rPr>
      </w:pPr>
      <w:bookmarkStart w:id="7" w:name="_Hlk209440073"/>
      <w:r>
        <w:rPr>
          <w:rFonts w:ascii="Open Sans" w:hAnsi="Open Sans" w:cs="Open Sans"/>
          <w:lang w:eastAsia="ar-SA"/>
        </w:rPr>
        <w:t>Po uzyskaniu przez Zamawiającego akceptacji kosztorysu naprawy lub odtworzenia Urządzenia, o którym mowa w § 6 ust. 3 pkt 3.3 Umowy, zlecenie Wykonawcy dodatkowych prac określonych w kosztorysie nastąpi zgodnie z aktualną wersją Zarządzenia nr 41/2023 Dyrektora Gdańskiego Zarządu Dróg i Zieleni z dnia 16.06.2023 r. w sprawie udzielania w GZDiZ zamówień publicznych oraz ustawą – Prawo Zamówień Publicznych.</w:t>
      </w:r>
      <w:bookmarkEnd w:id="7"/>
    </w:p>
    <w:p w14:paraId="21970C19" w14:textId="77777777" w:rsidR="00E51A99" w:rsidRDefault="00BA2153" w:rsidP="00BA2153">
      <w:pPr>
        <w:numPr>
          <w:ilvl w:val="0"/>
          <w:numId w:val="80"/>
        </w:numPr>
        <w:overflowPunct/>
        <w:spacing w:line="276" w:lineRule="auto"/>
        <w:contextualSpacing/>
        <w:jc w:val="both"/>
        <w:rPr>
          <w:rFonts w:ascii="Open Sans" w:hAnsi="Open Sans" w:cs="Open Sans"/>
          <w:sz w:val="22"/>
          <w:szCs w:val="22"/>
        </w:rPr>
      </w:pPr>
      <w:r>
        <w:rPr>
          <w:rFonts w:ascii="Open Sans" w:hAnsi="Open Sans" w:cs="Open Sans"/>
          <w:sz w:val="22"/>
          <w:szCs w:val="22"/>
          <w:lang w:eastAsia="ar-SA"/>
        </w:rPr>
        <w:t xml:space="preserve">Wykonawca ponosi </w:t>
      </w:r>
      <w:r>
        <w:rPr>
          <w:rFonts w:ascii="Open Sans" w:hAnsi="Open Sans" w:cs="Open Sans"/>
          <w:b/>
          <w:sz w:val="22"/>
          <w:szCs w:val="22"/>
          <w:lang w:eastAsia="ar-SA"/>
        </w:rPr>
        <w:t>odpowiedzialność za organizację prac</w:t>
      </w:r>
      <w:r>
        <w:rPr>
          <w:rFonts w:ascii="Open Sans" w:hAnsi="Open Sans" w:cs="Open Sans"/>
          <w:sz w:val="22"/>
          <w:szCs w:val="22"/>
          <w:lang w:eastAsia="ar-SA"/>
        </w:rPr>
        <w:t xml:space="preserve"> będących przedmiotem </w:t>
      </w:r>
      <w:r>
        <w:rPr>
          <w:rFonts w:ascii="Open Sans" w:hAnsi="Open Sans" w:cs="Open Sans"/>
          <w:sz w:val="22"/>
          <w:szCs w:val="22"/>
        </w:rPr>
        <w:t>Umowy oraz właściwe oznakowanie terenu prac prowadzenie ich z zachowaniem wymagań przepisów BHP w sposób zapewniający bezpieczeństwo ruchu pieszego i kołowego w rejonie prowadzenia robót.</w:t>
      </w:r>
    </w:p>
    <w:p w14:paraId="21970C1A" w14:textId="77777777" w:rsidR="00E51A99" w:rsidRDefault="00BA2153" w:rsidP="00BA2153">
      <w:pPr>
        <w:numPr>
          <w:ilvl w:val="0"/>
          <w:numId w:val="81"/>
        </w:numPr>
        <w:overflowPunct/>
        <w:spacing w:line="276" w:lineRule="auto"/>
        <w:jc w:val="both"/>
        <w:rPr>
          <w:rFonts w:ascii="Open Sans" w:hAnsi="Open Sans" w:cs="Open Sans"/>
          <w:sz w:val="22"/>
          <w:szCs w:val="22"/>
          <w:lang w:eastAsia="ar-SA"/>
        </w:rPr>
      </w:pPr>
      <w:r>
        <w:rPr>
          <w:rFonts w:ascii="Open Sans" w:hAnsi="Open Sans" w:cs="Open Sans"/>
          <w:sz w:val="22"/>
          <w:szCs w:val="22"/>
          <w:lang w:eastAsia="ar-SA"/>
        </w:rPr>
        <w:t xml:space="preserve">Prace związane z zabezpieczeniem prac, uzyskaniem zezwoleń na </w:t>
      </w:r>
      <w:r>
        <w:rPr>
          <w:rFonts w:ascii="Open Sans" w:hAnsi="Open Sans" w:cs="Open Sans"/>
          <w:b/>
          <w:sz w:val="22"/>
          <w:szCs w:val="22"/>
          <w:lang w:eastAsia="ar-SA"/>
        </w:rPr>
        <w:t>zajęcie tymczasowe terenu</w:t>
      </w:r>
      <w:r>
        <w:rPr>
          <w:rFonts w:ascii="Open Sans" w:hAnsi="Open Sans" w:cs="Open Sans"/>
          <w:sz w:val="22"/>
          <w:szCs w:val="22"/>
          <w:lang w:eastAsia="ar-SA"/>
        </w:rPr>
        <w:t>, dopuszczenie do pracy na urządzeniach innych właścicieli, oznakowanie miejsca robót, uporządkowanie terenu po ich zakończeniu nie stanowią robót dodatkowych.</w:t>
      </w:r>
    </w:p>
    <w:p w14:paraId="21970C1B" w14:textId="77777777" w:rsidR="00E51A99" w:rsidRDefault="00BA2153" w:rsidP="00BA2153">
      <w:pPr>
        <w:numPr>
          <w:ilvl w:val="0"/>
          <w:numId w:val="82"/>
        </w:numPr>
        <w:overflowPunct/>
        <w:spacing w:line="276" w:lineRule="auto"/>
        <w:jc w:val="both"/>
        <w:rPr>
          <w:rFonts w:ascii="Open Sans" w:hAnsi="Open Sans" w:cs="Open Sans"/>
          <w:sz w:val="22"/>
          <w:szCs w:val="22"/>
          <w:lang w:eastAsia="ar-SA"/>
        </w:rPr>
      </w:pPr>
      <w:r>
        <w:rPr>
          <w:rFonts w:ascii="Open Sans" w:hAnsi="Open Sans" w:cs="Open Sans"/>
          <w:b/>
          <w:sz w:val="22"/>
          <w:szCs w:val="22"/>
          <w:lang w:eastAsia="ar-SA"/>
        </w:rPr>
        <w:t>Usuwać pozostałości</w:t>
      </w:r>
      <w:r>
        <w:rPr>
          <w:rFonts w:ascii="Open Sans" w:hAnsi="Open Sans" w:cs="Open Sans"/>
          <w:sz w:val="22"/>
          <w:szCs w:val="22"/>
          <w:lang w:eastAsia="ar-SA"/>
        </w:rPr>
        <w:t xml:space="preserve"> (w tym odpady niebezpieczne) po kolizjach oraz innych zdarzeniach na Obiektach (które utrudniają poruszanie się samochodów, pieszych  i rowerów) w ciągu 4 godzin od zgłoszenia, a jeżeli w danym przypadku usunięcie wszystkich pozostałości z przyczyn obiektywnych będzie wymagało dłuższego czasu – </w:t>
      </w:r>
      <w:bookmarkStart w:id="8" w:name="_Hlk209440160"/>
      <w:r>
        <w:rPr>
          <w:rFonts w:ascii="Open Sans" w:hAnsi="Open Sans" w:cs="Open Sans"/>
          <w:sz w:val="22"/>
          <w:szCs w:val="22"/>
          <w:lang w:eastAsia="ar-SA"/>
        </w:rPr>
        <w:t>w tym czasie</w:t>
      </w:r>
      <w:bookmarkEnd w:id="8"/>
      <w:r>
        <w:rPr>
          <w:rFonts w:ascii="Open Sans" w:hAnsi="Open Sans" w:cs="Open Sans"/>
          <w:sz w:val="22"/>
          <w:szCs w:val="22"/>
          <w:lang w:eastAsia="ar-SA"/>
        </w:rPr>
        <w:t>.</w:t>
      </w:r>
    </w:p>
    <w:p w14:paraId="21970C1C" w14:textId="77777777" w:rsidR="00E51A99" w:rsidRDefault="00E51A99">
      <w:pPr>
        <w:overflowPunct/>
        <w:spacing w:after="200" w:line="276" w:lineRule="auto"/>
        <w:ind w:left="426"/>
        <w:contextualSpacing/>
        <w:jc w:val="both"/>
        <w:rPr>
          <w:rFonts w:ascii="Open Sans" w:hAnsi="Open Sans" w:cs="Open Sans"/>
          <w:sz w:val="22"/>
          <w:szCs w:val="22"/>
        </w:rPr>
      </w:pPr>
    </w:p>
    <w:p w14:paraId="21970C1D" w14:textId="77777777" w:rsidR="00E51A99" w:rsidRDefault="00BA2153">
      <w:pPr>
        <w:overflowPunct/>
        <w:spacing w:line="276" w:lineRule="auto"/>
        <w:jc w:val="center"/>
        <w:rPr>
          <w:rFonts w:ascii="Open Sans" w:hAnsi="Open Sans" w:cs="Open Sans"/>
          <w:b/>
          <w:color w:val="000000"/>
          <w:sz w:val="22"/>
          <w:szCs w:val="22"/>
        </w:rPr>
      </w:pPr>
      <w:r>
        <w:rPr>
          <w:rFonts w:ascii="Open Sans" w:eastAsia="Calibri" w:hAnsi="Open Sans" w:cs="Open Sans"/>
          <w:b/>
          <w:sz w:val="22"/>
          <w:szCs w:val="22"/>
        </w:rPr>
        <w:t>§ 7</w:t>
      </w:r>
    </w:p>
    <w:p w14:paraId="21970C1E"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Ewidencja prac</w:t>
      </w:r>
    </w:p>
    <w:p w14:paraId="21970C1F" w14:textId="77777777" w:rsidR="00E51A99" w:rsidRDefault="00E51A99">
      <w:pPr>
        <w:overflowPunct/>
        <w:spacing w:line="276" w:lineRule="auto"/>
        <w:ind w:left="426"/>
        <w:jc w:val="both"/>
        <w:rPr>
          <w:rFonts w:ascii="Open Sans" w:eastAsia="SimSun" w:hAnsi="Open Sans" w:cs="Open Sans"/>
          <w:kern w:val="2"/>
          <w:sz w:val="22"/>
          <w:szCs w:val="22"/>
          <w:lang w:eastAsia="ar-SA"/>
        </w:rPr>
      </w:pPr>
    </w:p>
    <w:p w14:paraId="21970C20" w14:textId="77777777" w:rsidR="00E51A99" w:rsidRDefault="00BA2153" w:rsidP="00BA2153">
      <w:pPr>
        <w:numPr>
          <w:ilvl w:val="0"/>
          <w:numId w:val="83"/>
        </w:numPr>
        <w:spacing w:line="276" w:lineRule="auto"/>
        <w:jc w:val="both"/>
        <w:rPr>
          <w:rFonts w:ascii="Open Sans" w:eastAsia="SimSun" w:hAnsi="Open Sans" w:cs="Open Sans"/>
          <w:color w:val="000000"/>
          <w:kern w:val="2"/>
          <w:sz w:val="22"/>
          <w:szCs w:val="22"/>
          <w:lang w:eastAsia="ar-SA"/>
        </w:rPr>
      </w:pPr>
      <w:r>
        <w:rPr>
          <w:rFonts w:ascii="Open Sans" w:eastAsia="SimSun" w:hAnsi="Open Sans" w:cs="Open Sans"/>
          <w:color w:val="000000"/>
          <w:kern w:val="2"/>
          <w:sz w:val="22"/>
          <w:szCs w:val="22"/>
          <w:lang w:eastAsia="ar-SA"/>
        </w:rPr>
        <w:t>Obowiązkiem Wykonawcy jest posiadanie ewidencji prac wykonywanych w związku z utrzymaniem, eksploatacją i konserwacją Urządzeń zgodnie z Rozporządzeniem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Pr>
          <w:rFonts w:ascii="Open Sans" w:eastAsia="SimSun" w:hAnsi="Open Sans" w:cs="Open Sans"/>
          <w:color w:val="000000"/>
          <w:kern w:val="2"/>
          <w:sz w:val="22"/>
          <w:szCs w:val="22"/>
          <w:lang w:eastAsia="ar-SA"/>
        </w:rPr>
        <w:t>t.j</w:t>
      </w:r>
      <w:proofErr w:type="spellEnd"/>
      <w:r>
        <w:rPr>
          <w:rFonts w:ascii="Open Sans" w:eastAsia="SimSun" w:hAnsi="Open Sans" w:cs="Open Sans"/>
          <w:color w:val="000000"/>
          <w:kern w:val="2"/>
          <w:sz w:val="22"/>
          <w:szCs w:val="22"/>
          <w:lang w:eastAsia="ar-SA"/>
        </w:rPr>
        <w:t>. Dz. U. z 2019 r. poz. 1311).</w:t>
      </w:r>
    </w:p>
    <w:p w14:paraId="21970C21" w14:textId="77777777" w:rsidR="00E51A99" w:rsidRDefault="00BA2153" w:rsidP="00BA2153">
      <w:pPr>
        <w:numPr>
          <w:ilvl w:val="0"/>
          <w:numId w:val="84"/>
        </w:numPr>
        <w:overflowPunct/>
        <w:spacing w:line="276" w:lineRule="auto"/>
        <w:ind w:left="426" w:hanging="426"/>
        <w:jc w:val="both"/>
        <w:rPr>
          <w:rFonts w:ascii="Open Sans" w:eastAsia="SimSun" w:hAnsi="Open Sans" w:cs="Open Sans"/>
          <w:kern w:val="2"/>
          <w:sz w:val="22"/>
          <w:szCs w:val="22"/>
          <w:lang w:eastAsia="ar-SA"/>
        </w:rPr>
      </w:pPr>
      <w:r>
        <w:rPr>
          <w:rFonts w:ascii="Open Sans" w:eastAsia="SimSun" w:hAnsi="Open Sans" w:cs="Open Sans"/>
          <w:color w:val="000000"/>
          <w:kern w:val="2"/>
          <w:sz w:val="22"/>
          <w:szCs w:val="22"/>
          <w:lang w:eastAsia="ar-SA"/>
        </w:rPr>
        <w:t>Wykonawca prowadzić będzie „Książkę Eksploatacji Urządzeń” zgodnie z dokumentacją techniczno-rozruchową urządzeń, w której będą ewidencjonowane wszystkie prace utrzymaniowe, eksploatacyjne oraz konserwacyjne, gromadzone protokoły dokumentujące wykonanie wyżej określonych prac oraz obrót odpadami niebezpiecznymi. Książki Eksploatacji Urządzeń będą przechowywane w siedzibie Zamawiającego. Wzór książki Wykonawca uzgodni z Zamawiającym.</w:t>
      </w:r>
    </w:p>
    <w:p w14:paraId="21970C22" w14:textId="77777777" w:rsidR="00E51A99" w:rsidRDefault="00E51A99">
      <w:pPr>
        <w:overflowPunct/>
        <w:spacing w:line="276" w:lineRule="auto"/>
        <w:rPr>
          <w:rFonts w:ascii="Open Sans" w:hAnsi="Open Sans" w:cs="Open Sans"/>
          <w:b/>
          <w:iCs/>
          <w:sz w:val="22"/>
          <w:szCs w:val="22"/>
        </w:rPr>
      </w:pPr>
    </w:p>
    <w:p w14:paraId="21970C23"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8</w:t>
      </w:r>
    </w:p>
    <w:p w14:paraId="21970C24"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Przyjmowanie zgłoszeń</w:t>
      </w:r>
    </w:p>
    <w:p w14:paraId="21970C25" w14:textId="77777777" w:rsidR="00E51A99" w:rsidRDefault="00E51A99">
      <w:pPr>
        <w:overflowPunct/>
        <w:spacing w:line="276" w:lineRule="auto"/>
        <w:jc w:val="center"/>
        <w:rPr>
          <w:rFonts w:ascii="Open Sans" w:hAnsi="Open Sans" w:cs="Open Sans"/>
          <w:b/>
          <w:iCs/>
          <w:sz w:val="22"/>
          <w:szCs w:val="22"/>
        </w:rPr>
      </w:pPr>
    </w:p>
    <w:p w14:paraId="21970C26" w14:textId="77777777" w:rsidR="00E51A99" w:rsidRDefault="00BA2153" w:rsidP="00BA2153">
      <w:pPr>
        <w:numPr>
          <w:ilvl w:val="0"/>
          <w:numId w:val="85"/>
        </w:numPr>
        <w:spacing w:before="96" w:after="48" w:line="276" w:lineRule="auto"/>
        <w:ind w:left="426" w:hanging="426"/>
        <w:jc w:val="both"/>
        <w:rPr>
          <w:rFonts w:ascii="Open Sans" w:hAnsi="Open Sans" w:cs="Open Sans"/>
          <w:sz w:val="22"/>
          <w:szCs w:val="22"/>
        </w:rPr>
      </w:pPr>
      <w:r>
        <w:rPr>
          <w:rFonts w:ascii="Open Sans" w:hAnsi="Open Sans" w:cs="Open Sans"/>
          <w:sz w:val="22"/>
          <w:szCs w:val="22"/>
        </w:rPr>
        <w:t>Wykonawca będzie powiadamiał Zamawiającego o wszelkich zdarzeniach dotyczących przedmiotu Umowy, niezwłocznie po ich zauważeniu, drogą telefoniczną lub elektroniczną.</w:t>
      </w:r>
    </w:p>
    <w:p w14:paraId="21970C27" w14:textId="77777777" w:rsidR="00E51A99" w:rsidRDefault="00BA2153" w:rsidP="00BA2153">
      <w:pPr>
        <w:numPr>
          <w:ilvl w:val="0"/>
          <w:numId w:val="86"/>
        </w:numPr>
        <w:spacing w:before="96" w:after="48" w:line="276" w:lineRule="auto"/>
        <w:ind w:left="426" w:hanging="426"/>
        <w:jc w:val="both"/>
        <w:rPr>
          <w:rFonts w:ascii="Open Sans" w:hAnsi="Open Sans" w:cs="Open Sans"/>
          <w:sz w:val="22"/>
          <w:szCs w:val="22"/>
        </w:rPr>
      </w:pPr>
      <w:r>
        <w:rPr>
          <w:rFonts w:ascii="Open Sans" w:hAnsi="Open Sans" w:cs="Open Sans"/>
          <w:sz w:val="22"/>
          <w:szCs w:val="22"/>
        </w:rPr>
        <w:t xml:space="preserve">Wykonawca będzie przyjmował zgłoszenia o awarii 24 godziny na dobę, 7 dni </w:t>
      </w:r>
      <w:r>
        <w:rPr>
          <w:rFonts w:ascii="Open Sans" w:hAnsi="Open Sans" w:cs="Open Sans"/>
          <w:sz w:val="22"/>
          <w:szCs w:val="22"/>
        </w:rPr>
        <w:br/>
        <w:t>w tygodniu w sposób określony w § 16.</w:t>
      </w:r>
    </w:p>
    <w:p w14:paraId="21970C28" w14:textId="77777777" w:rsidR="00E51A99" w:rsidRDefault="00BA2153" w:rsidP="00BA2153">
      <w:pPr>
        <w:numPr>
          <w:ilvl w:val="0"/>
          <w:numId w:val="87"/>
        </w:numPr>
        <w:tabs>
          <w:tab w:val="left" w:pos="-294"/>
          <w:tab w:val="left" w:pos="426"/>
        </w:tabs>
        <w:spacing w:before="96" w:after="48" w:line="276" w:lineRule="auto"/>
        <w:ind w:left="426" w:hanging="426"/>
        <w:jc w:val="both"/>
        <w:rPr>
          <w:rFonts w:ascii="Open Sans" w:hAnsi="Open Sans" w:cs="Open Sans"/>
          <w:sz w:val="22"/>
          <w:szCs w:val="22"/>
        </w:rPr>
      </w:pPr>
      <w:r>
        <w:rPr>
          <w:rFonts w:ascii="Open Sans" w:hAnsi="Open Sans" w:cs="Open Sans"/>
          <w:sz w:val="22"/>
          <w:szCs w:val="22"/>
        </w:rPr>
        <w:t xml:space="preserve">Zgłoszenia telefoniczne należy nagrywać i przechowywać przez okres 3 miesięcy, a informacje otrzymywane mailowo przechowywać  przez okres 3 miesięcy.  Na żądanie Zamawiającego, Wykonawca musi udostępnić nagrania, maile w celu weryfikacji zgłoszeń i podjętych czynności przez Wykonawcę. </w:t>
      </w:r>
    </w:p>
    <w:p w14:paraId="21970C29" w14:textId="77777777" w:rsidR="00E51A99" w:rsidRDefault="00BA2153" w:rsidP="00BA2153">
      <w:pPr>
        <w:numPr>
          <w:ilvl w:val="0"/>
          <w:numId w:val="88"/>
        </w:numPr>
        <w:tabs>
          <w:tab w:val="left" w:pos="-294"/>
          <w:tab w:val="left" w:pos="426"/>
        </w:tabs>
        <w:spacing w:before="96" w:after="48" w:line="276" w:lineRule="auto"/>
        <w:ind w:left="426" w:hanging="426"/>
        <w:jc w:val="both"/>
        <w:rPr>
          <w:rFonts w:ascii="Open Sans" w:hAnsi="Open Sans" w:cs="Open Sans"/>
          <w:sz w:val="22"/>
          <w:szCs w:val="22"/>
        </w:rPr>
      </w:pPr>
      <w:r>
        <w:rPr>
          <w:rFonts w:ascii="Open Sans" w:hAnsi="Open Sans" w:cs="Open Sans"/>
          <w:sz w:val="22"/>
          <w:szCs w:val="22"/>
        </w:rPr>
        <w:t>Wykonawca oświadcza, że zabezpieczy przed utratą dane, o których mowa w ust. 3, które pozyskał wskutek wykonywania niniejszej Umowy.</w:t>
      </w:r>
    </w:p>
    <w:p w14:paraId="21970C2A" w14:textId="77777777" w:rsidR="00E51A99" w:rsidRDefault="00E51A99">
      <w:pPr>
        <w:tabs>
          <w:tab w:val="left" w:pos="426"/>
        </w:tabs>
        <w:overflowPunct/>
        <w:spacing w:line="276" w:lineRule="auto"/>
        <w:ind w:left="426"/>
        <w:jc w:val="both"/>
        <w:rPr>
          <w:rFonts w:ascii="Open Sans" w:hAnsi="Open Sans" w:cs="Open Sans"/>
          <w:sz w:val="22"/>
          <w:szCs w:val="22"/>
        </w:rPr>
      </w:pPr>
    </w:p>
    <w:p w14:paraId="21970C2B"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9</w:t>
      </w:r>
    </w:p>
    <w:p w14:paraId="21970C2C"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Podwykonawcy</w:t>
      </w:r>
    </w:p>
    <w:p w14:paraId="21970C2D" w14:textId="77777777" w:rsidR="00E51A99" w:rsidRDefault="00E51A99">
      <w:pPr>
        <w:overflowPunct/>
        <w:spacing w:line="276" w:lineRule="auto"/>
        <w:jc w:val="center"/>
        <w:rPr>
          <w:rFonts w:ascii="Open Sans" w:hAnsi="Open Sans" w:cs="Open Sans"/>
          <w:b/>
          <w:iCs/>
          <w:sz w:val="22"/>
          <w:szCs w:val="22"/>
        </w:rPr>
      </w:pPr>
    </w:p>
    <w:p w14:paraId="21970C2E"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W przypadku powierzenia wykonania zamówienia podwykonawcy, Zamawiający żąda wskazania przez Wykonawcę  w ofercie części zamówienia, której wykonanie zamierza powierzyć podwykonawcom, oraz podania nazw ewentualnych podwykonawców, jeżeli są już znani.</w:t>
      </w:r>
    </w:p>
    <w:p w14:paraId="21970C2F"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lastRenderedPageBreak/>
        <w:t>Wykonawca w każdym momencie obowiązywania niniejszej umowy może powierzyć Podwykonawcom wykonywanie czynności objętych zamówieniem pod warunkiem każdorazowego bezzwłocznego poinformowania Zamawiającego o takim zamiarze i przedstawienia do wglądu Zamawiającemu Umowy z Podwykonawcą w terminie 7 dni od daty zawarcia umowy z Podwykonawcą.</w:t>
      </w:r>
    </w:p>
    <w:p w14:paraId="21970C30"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1970C31"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 xml:space="preserve">Wykonawca jest odpowiedzialny </w:t>
      </w:r>
      <w:bookmarkStart w:id="9" w:name="_Hlk97719247"/>
      <w:r>
        <w:rPr>
          <w:rFonts w:ascii="Open Sans" w:hAnsi="Open Sans" w:cs="Open Sans"/>
          <w:sz w:val="22"/>
          <w:szCs w:val="22"/>
        </w:rPr>
        <w:t>za działania, uchybienia i zaniedbania</w:t>
      </w:r>
      <w:bookmarkEnd w:id="9"/>
      <w:r>
        <w:rPr>
          <w:rFonts w:ascii="Open Sans" w:hAnsi="Open Sans" w:cs="Open Sans"/>
          <w:sz w:val="22"/>
          <w:szCs w:val="22"/>
        </w:rPr>
        <w:t xml:space="preserve"> podwykonawców i ich pracowników, jak za działania, uchybienia i zaniedbania własne. Wykonawca ponosi wobec Zamawiającego pełną odpowiedzialność za usługi wykonywane przez Podwykonawców oraz zobowiązuje się do zapłaty Podwykonawcom wynagrodzenia na podstawie łączącego ich stosunku prawnego</w:t>
      </w:r>
    </w:p>
    <w:p w14:paraId="21970C32"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Wykonawca zobowiązuje się dysponować przy kierowaniu, nadzorze i wykonaniu usług objętych niniejszą Umową wyłącznie pracownikami o pełnych kwalifikacjach i uprawnieniach (wymienionych w załączniku nr UM6 – wykaz osób do realizacji zamówienia) pozwalających na prawidłowe wykonanie przedmiotu zamówienia.</w:t>
      </w:r>
    </w:p>
    <w:p w14:paraId="21970C33"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Wykonawca w każdym momencie obowiązywania Umowy jest zobowiązany, na wniosek Zamawiającego, do przedstawienia imiennego wykazu pracowników wraz z zakresem wykonywanych przez nich czynności przy realizacji przedmiotu zamówienia oraz przedłożenia dokumentów potwierdzających posiadanie przez nich odpowiednich kwalifikacji określonych w SWZ.</w:t>
      </w:r>
    </w:p>
    <w:p w14:paraId="21970C34"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Wykonawca najpóźniej na dzień zawarcia niniejszej Umowy przedstawi listę osób wskazanych do realizacji zamówienia wraz z informacją o zakresie wykonywanych przez nich czynności. Wykaz osób do realizacji zamówienia stanowi załącznik nr UM6.</w:t>
      </w:r>
    </w:p>
    <w:p w14:paraId="21970C35" w14:textId="77777777" w:rsidR="00E51A99" w:rsidRDefault="00BA2153" w:rsidP="00BA2153">
      <w:pPr>
        <w:numPr>
          <w:ilvl w:val="0"/>
          <w:numId w:val="7"/>
        </w:numPr>
        <w:tabs>
          <w:tab w:val="left" w:pos="0"/>
        </w:tabs>
        <w:spacing w:line="276" w:lineRule="auto"/>
        <w:ind w:left="360"/>
        <w:jc w:val="both"/>
        <w:rPr>
          <w:rFonts w:ascii="Open Sans" w:hAnsi="Open Sans" w:cs="Open Sans"/>
          <w:sz w:val="22"/>
          <w:szCs w:val="22"/>
        </w:rPr>
      </w:pPr>
      <w:r>
        <w:rPr>
          <w:rFonts w:ascii="Open Sans" w:hAnsi="Open Sans" w:cs="Open Sans"/>
          <w:sz w:val="22"/>
          <w:szCs w:val="22"/>
        </w:rPr>
        <w:t>Zmiana poszczególnych osób może nastąpić tylko na inne osoby  posiadające te same wymagane uprawnienia z zastrzeżeniem uzyskania uprzedniej pisemnej zgody Zamawiającego.</w:t>
      </w:r>
    </w:p>
    <w:p w14:paraId="21970C36" w14:textId="77777777" w:rsidR="00E51A99" w:rsidRDefault="00E51A99">
      <w:pPr>
        <w:overflowPunct/>
        <w:spacing w:line="276" w:lineRule="auto"/>
        <w:jc w:val="center"/>
        <w:rPr>
          <w:rFonts w:ascii="Open Sans" w:hAnsi="Open Sans" w:cs="Open Sans"/>
          <w:b/>
          <w:iCs/>
          <w:sz w:val="22"/>
          <w:szCs w:val="22"/>
        </w:rPr>
      </w:pPr>
    </w:p>
    <w:p w14:paraId="21970C37"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10</w:t>
      </w:r>
    </w:p>
    <w:p w14:paraId="21970C38"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 xml:space="preserve">Prace na Obiekcie </w:t>
      </w:r>
    </w:p>
    <w:p w14:paraId="21970C39" w14:textId="77777777" w:rsidR="00E51A99" w:rsidRDefault="00E51A99">
      <w:pPr>
        <w:overflowPunct/>
        <w:spacing w:line="276" w:lineRule="auto"/>
        <w:jc w:val="center"/>
        <w:rPr>
          <w:rFonts w:ascii="Open Sans" w:hAnsi="Open Sans" w:cs="Open Sans"/>
          <w:b/>
          <w:iCs/>
          <w:sz w:val="22"/>
          <w:szCs w:val="22"/>
        </w:rPr>
      </w:pPr>
    </w:p>
    <w:p w14:paraId="21970C3A" w14:textId="77777777" w:rsidR="00E51A99" w:rsidRDefault="00BA2153" w:rsidP="00BA2153">
      <w:pPr>
        <w:numPr>
          <w:ilvl w:val="0"/>
          <w:numId w:val="89"/>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Wykonywanie wszelkich prac związanych z utrzymaniem urządzeń oraz wykonywaniem przeglądów na Obiekcie, możliwe jest po uzyskaniu zgody Zamawiającego na pisemny wniosek Wykonawcy wysłany za</w:t>
      </w:r>
      <w:r>
        <w:rPr>
          <w:rFonts w:ascii="Open Sans" w:hAnsi="Open Sans" w:cs="Open Sans"/>
          <w:sz w:val="22"/>
          <w:szCs w:val="22"/>
          <w:lang w:eastAsia="ar-SA"/>
        </w:rPr>
        <w:t xml:space="preserve"> pośrednictwem poczty elektronicznej na adresy email wskazane w § 16</w:t>
      </w:r>
      <w:r>
        <w:rPr>
          <w:rFonts w:ascii="Open Sans" w:hAnsi="Open Sans" w:cs="Open Sans"/>
          <w:sz w:val="22"/>
          <w:szCs w:val="22"/>
        </w:rPr>
        <w:t xml:space="preserve"> .</w:t>
      </w:r>
    </w:p>
    <w:p w14:paraId="21970C3B" w14:textId="77777777" w:rsidR="00E51A99" w:rsidRDefault="00BA2153" w:rsidP="00BA2153">
      <w:pPr>
        <w:numPr>
          <w:ilvl w:val="0"/>
          <w:numId w:val="90"/>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 xml:space="preserve">We wniosku, o którym mowa w ust. 1, należy określić cel i zakres prac, miejsce ich wykonywania, oddziaływanie na urządzenia zainstalowane na Obiekcie, osoby </w:t>
      </w:r>
      <w:r>
        <w:rPr>
          <w:rFonts w:ascii="Open Sans" w:hAnsi="Open Sans" w:cs="Open Sans"/>
          <w:sz w:val="22"/>
          <w:szCs w:val="22"/>
        </w:rPr>
        <w:lastRenderedPageBreak/>
        <w:t>wykonujące prace, termin rozpoczęcia i zakończenia pracy, środki i warunki bezpiecznego wykonania pracy.</w:t>
      </w:r>
    </w:p>
    <w:p w14:paraId="21970C3C" w14:textId="77777777" w:rsidR="00E51A99" w:rsidRDefault="00BA2153" w:rsidP="00BA2153">
      <w:pPr>
        <w:numPr>
          <w:ilvl w:val="0"/>
          <w:numId w:val="91"/>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 xml:space="preserve">Strony ustalają, że Zamawiający może zamykać Obiekt na potrzeby wykonania niezbędnych napraw i czynności konserwacyjnych w zależności od potrzeb. </w:t>
      </w:r>
    </w:p>
    <w:p w14:paraId="21970C3D" w14:textId="77777777" w:rsidR="00E51A99" w:rsidRDefault="00E51A99">
      <w:pPr>
        <w:overflowPunct/>
        <w:spacing w:line="276" w:lineRule="auto"/>
        <w:jc w:val="both"/>
        <w:rPr>
          <w:rFonts w:ascii="Open Sans" w:hAnsi="Open Sans" w:cs="Open Sans"/>
          <w:sz w:val="22"/>
          <w:szCs w:val="22"/>
        </w:rPr>
      </w:pPr>
    </w:p>
    <w:p w14:paraId="21970C3E" w14:textId="77777777" w:rsidR="00E51A99" w:rsidRDefault="00BA2153">
      <w:pPr>
        <w:tabs>
          <w:tab w:val="left" w:pos="284"/>
        </w:tabs>
        <w:spacing w:line="276" w:lineRule="auto"/>
        <w:jc w:val="center"/>
        <w:rPr>
          <w:rFonts w:ascii="Open Sans" w:hAnsi="Open Sans" w:cs="Open Sans"/>
          <w:b/>
          <w:sz w:val="22"/>
          <w:szCs w:val="22"/>
          <w:lang w:eastAsia="ar-SA"/>
        </w:rPr>
      </w:pPr>
      <w:r>
        <w:rPr>
          <w:rFonts w:ascii="Open Sans" w:hAnsi="Open Sans" w:cs="Open Sans"/>
          <w:b/>
          <w:sz w:val="22"/>
          <w:szCs w:val="22"/>
          <w:lang w:eastAsia="ar-SA"/>
        </w:rPr>
        <w:t>§ 11</w:t>
      </w:r>
    </w:p>
    <w:p w14:paraId="21970C3F"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Terminy realizacji Umowy</w:t>
      </w:r>
    </w:p>
    <w:p w14:paraId="21970C40" w14:textId="77777777" w:rsidR="00E51A99" w:rsidRDefault="00E51A99">
      <w:pPr>
        <w:tabs>
          <w:tab w:val="left" w:pos="284"/>
        </w:tabs>
        <w:spacing w:line="276" w:lineRule="auto"/>
        <w:jc w:val="center"/>
        <w:rPr>
          <w:rFonts w:ascii="Open Sans" w:hAnsi="Open Sans" w:cs="Open Sans"/>
          <w:b/>
          <w:sz w:val="22"/>
          <w:szCs w:val="22"/>
          <w:lang w:eastAsia="ar-SA"/>
        </w:rPr>
      </w:pPr>
    </w:p>
    <w:p w14:paraId="21970C41" w14:textId="77777777" w:rsidR="00E51A99" w:rsidRDefault="00BA2153">
      <w:pPr>
        <w:tabs>
          <w:tab w:val="left" w:pos="0"/>
        </w:tabs>
        <w:spacing w:after="240" w:line="276" w:lineRule="auto"/>
        <w:jc w:val="both"/>
        <w:rPr>
          <w:rFonts w:ascii="Open Sans" w:hAnsi="Open Sans" w:cs="Open Sans"/>
          <w:b/>
          <w:sz w:val="22"/>
          <w:szCs w:val="22"/>
          <w:lang w:eastAsia="ar-SA"/>
        </w:rPr>
      </w:pPr>
      <w:r>
        <w:rPr>
          <w:rFonts w:ascii="Open Sans" w:hAnsi="Open Sans" w:cs="Open Sans"/>
          <w:sz w:val="22"/>
          <w:szCs w:val="22"/>
          <w:lang w:eastAsia="ar-SA"/>
        </w:rPr>
        <w:t>Umowę zawarto na czas oznaczony</w:t>
      </w:r>
      <w:r>
        <w:rPr>
          <w:rFonts w:ascii="Open Sans" w:hAnsi="Open Sans" w:cs="Open Sans"/>
          <w:b/>
          <w:bCs/>
          <w:sz w:val="22"/>
          <w:szCs w:val="22"/>
          <w:lang w:eastAsia="ar-SA"/>
        </w:rPr>
        <w:t xml:space="preserve"> 24 </w:t>
      </w:r>
      <w:r>
        <w:rPr>
          <w:rFonts w:ascii="Open Sans" w:hAnsi="Open Sans" w:cs="Open Sans"/>
          <w:b/>
          <w:sz w:val="22"/>
          <w:szCs w:val="22"/>
          <w:lang w:eastAsia="ar-SA"/>
        </w:rPr>
        <w:t>miesiące,</w:t>
      </w:r>
      <w:r>
        <w:rPr>
          <w:rFonts w:ascii="Open Sans" w:hAnsi="Open Sans" w:cs="Open Sans"/>
          <w:sz w:val="22"/>
          <w:szCs w:val="22"/>
          <w:lang w:eastAsia="ar-SA"/>
        </w:rPr>
        <w:t xml:space="preserve"> tj.: od dnia ………………. r. do dnia ……………. r.</w:t>
      </w:r>
    </w:p>
    <w:p w14:paraId="21970C42" w14:textId="77777777" w:rsidR="00E51A99" w:rsidRDefault="00BA2153">
      <w:pPr>
        <w:tabs>
          <w:tab w:val="left" w:pos="284"/>
        </w:tabs>
        <w:spacing w:line="276" w:lineRule="auto"/>
        <w:jc w:val="center"/>
        <w:rPr>
          <w:rFonts w:ascii="Open Sans" w:hAnsi="Open Sans" w:cs="Open Sans"/>
          <w:b/>
          <w:sz w:val="22"/>
          <w:szCs w:val="22"/>
          <w:lang w:eastAsia="ar-SA"/>
        </w:rPr>
      </w:pPr>
      <w:r>
        <w:rPr>
          <w:rFonts w:ascii="Open Sans" w:hAnsi="Open Sans" w:cs="Open Sans"/>
          <w:b/>
          <w:sz w:val="22"/>
          <w:szCs w:val="22"/>
          <w:lang w:eastAsia="ar-SA"/>
        </w:rPr>
        <w:t>§ 12</w:t>
      </w:r>
    </w:p>
    <w:p w14:paraId="21970C43"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Wynagrodzenie</w:t>
      </w:r>
    </w:p>
    <w:p w14:paraId="21970C44" w14:textId="77777777" w:rsidR="00E51A99" w:rsidRDefault="00E51A99">
      <w:pPr>
        <w:overflowPunct/>
        <w:spacing w:line="276" w:lineRule="auto"/>
        <w:rPr>
          <w:rFonts w:ascii="Open Sans" w:hAnsi="Open Sans" w:cs="Open Sans"/>
          <w:sz w:val="22"/>
          <w:szCs w:val="22"/>
        </w:rPr>
      </w:pPr>
    </w:p>
    <w:p w14:paraId="21970C45" w14:textId="77777777" w:rsidR="00E51A99" w:rsidRDefault="00BA2153" w:rsidP="00BA2153">
      <w:pPr>
        <w:pStyle w:val="Akapitzlist"/>
        <w:numPr>
          <w:ilvl w:val="0"/>
          <w:numId w:val="5"/>
        </w:numPr>
        <w:tabs>
          <w:tab w:val="left" w:pos="426"/>
        </w:tabs>
        <w:spacing w:after="360"/>
        <w:ind w:left="425" w:hanging="425"/>
        <w:contextualSpacing w:val="0"/>
        <w:jc w:val="both"/>
        <w:rPr>
          <w:rFonts w:ascii="Open Sans" w:eastAsia="Times New Roman" w:hAnsi="Open Sans" w:cs="Open Sans"/>
          <w:lang w:eastAsia="ar-SA"/>
        </w:rPr>
      </w:pPr>
      <w:r>
        <w:rPr>
          <w:rFonts w:ascii="Open Sans" w:eastAsia="Times New Roman" w:hAnsi="Open Sans" w:cs="Open Sans"/>
          <w:lang w:eastAsia="ar-SA"/>
        </w:rPr>
        <w:t>Łączne wynagrodzenie Wykonawcy za wykonywanie przedmiotu Umowy wynosi:</w:t>
      </w:r>
    </w:p>
    <w:tbl>
      <w:tblPr>
        <w:tblStyle w:val="Tabela-Siatka"/>
        <w:tblW w:w="5000" w:type="pct"/>
        <w:jc w:val="center"/>
        <w:tblLayout w:type="fixed"/>
        <w:tblLook w:val="04A0" w:firstRow="1" w:lastRow="0" w:firstColumn="1" w:lastColumn="0" w:noHBand="0" w:noVBand="1"/>
      </w:tblPr>
      <w:tblGrid>
        <w:gridCol w:w="578"/>
        <w:gridCol w:w="2600"/>
        <w:gridCol w:w="1488"/>
        <w:gridCol w:w="1254"/>
        <w:gridCol w:w="1878"/>
        <w:gridCol w:w="1490"/>
      </w:tblGrid>
      <w:tr w:rsidR="00E51A99" w14:paraId="21970C4E" w14:textId="77777777">
        <w:trPr>
          <w:trHeight w:val="569"/>
          <w:jc w:val="center"/>
        </w:trPr>
        <w:tc>
          <w:tcPr>
            <w:tcW w:w="565" w:type="dxa"/>
          </w:tcPr>
          <w:p w14:paraId="21970C46" w14:textId="77777777" w:rsidR="00E51A99" w:rsidRDefault="00BA2153">
            <w:pPr>
              <w:pStyle w:val="Tytupar"/>
            </w:pPr>
            <w:r>
              <w:t>Lp.</w:t>
            </w:r>
          </w:p>
        </w:tc>
        <w:tc>
          <w:tcPr>
            <w:tcW w:w="2539" w:type="dxa"/>
          </w:tcPr>
          <w:p w14:paraId="21970C47" w14:textId="77777777" w:rsidR="00E51A99" w:rsidRDefault="00BA2153">
            <w:pPr>
              <w:pStyle w:val="Tytupar"/>
            </w:pPr>
            <w:r>
              <w:t>Opis zamówienia</w:t>
            </w:r>
          </w:p>
        </w:tc>
        <w:tc>
          <w:tcPr>
            <w:tcW w:w="1453" w:type="dxa"/>
          </w:tcPr>
          <w:p w14:paraId="21970C48" w14:textId="77777777" w:rsidR="00E51A99" w:rsidRDefault="00BA2153">
            <w:pPr>
              <w:pStyle w:val="Tytupar"/>
            </w:pPr>
            <w:r>
              <w:t>j.m.</w:t>
            </w:r>
          </w:p>
        </w:tc>
        <w:tc>
          <w:tcPr>
            <w:tcW w:w="1225" w:type="dxa"/>
          </w:tcPr>
          <w:p w14:paraId="21970C49" w14:textId="77777777" w:rsidR="00E51A99" w:rsidRDefault="00BA2153">
            <w:pPr>
              <w:pStyle w:val="Tytupar"/>
            </w:pPr>
            <w:r>
              <w:t>Ilość</w:t>
            </w:r>
          </w:p>
        </w:tc>
        <w:tc>
          <w:tcPr>
            <w:tcW w:w="1834" w:type="dxa"/>
          </w:tcPr>
          <w:p w14:paraId="21970C4A" w14:textId="77777777" w:rsidR="00E51A99" w:rsidRDefault="00BA2153">
            <w:pPr>
              <w:pStyle w:val="Tytupar"/>
              <w:rPr>
                <w:i/>
              </w:rPr>
            </w:pPr>
            <w:r>
              <w:t>Cena jednostkowa</w:t>
            </w:r>
          </w:p>
          <w:p w14:paraId="21970C4B" w14:textId="77777777" w:rsidR="00E51A99" w:rsidRDefault="00BA2153">
            <w:pPr>
              <w:jc w:val="center"/>
              <w:rPr>
                <w:rFonts w:asciiTheme="minorHAnsi" w:hAnsiTheme="minorHAnsi" w:cstheme="minorHAnsi"/>
                <w:b/>
              </w:rPr>
            </w:pPr>
            <w:r>
              <w:rPr>
                <w:rFonts w:asciiTheme="minorHAnsi" w:hAnsiTheme="minorHAnsi" w:cstheme="minorHAnsi"/>
                <w:b/>
              </w:rPr>
              <w:t>netto (złotych)</w:t>
            </w:r>
          </w:p>
        </w:tc>
        <w:tc>
          <w:tcPr>
            <w:tcW w:w="1455" w:type="dxa"/>
          </w:tcPr>
          <w:p w14:paraId="21970C4C" w14:textId="77777777" w:rsidR="00E51A99" w:rsidRDefault="00BA2153">
            <w:pPr>
              <w:pStyle w:val="Tytupar"/>
            </w:pPr>
            <w:r>
              <w:t>Wartość netto</w:t>
            </w:r>
          </w:p>
          <w:p w14:paraId="21970C4D" w14:textId="77777777" w:rsidR="00E51A99" w:rsidRDefault="00BA2153">
            <w:pPr>
              <w:pStyle w:val="Tytupar"/>
            </w:pPr>
            <w:r>
              <w:t>(złotych)</w:t>
            </w:r>
          </w:p>
        </w:tc>
      </w:tr>
      <w:tr w:rsidR="00E51A99" w14:paraId="21970C55" w14:textId="77777777">
        <w:trPr>
          <w:trHeight w:val="238"/>
          <w:jc w:val="center"/>
        </w:trPr>
        <w:tc>
          <w:tcPr>
            <w:tcW w:w="565" w:type="dxa"/>
          </w:tcPr>
          <w:p w14:paraId="21970C4F" w14:textId="77777777" w:rsidR="00E51A99" w:rsidRDefault="00BA2153">
            <w:pPr>
              <w:pStyle w:val="Tytupar"/>
            </w:pPr>
            <w:r>
              <w:t>1.</w:t>
            </w:r>
          </w:p>
        </w:tc>
        <w:tc>
          <w:tcPr>
            <w:tcW w:w="2539" w:type="dxa"/>
          </w:tcPr>
          <w:p w14:paraId="21970C50" w14:textId="77777777" w:rsidR="00E51A99" w:rsidRDefault="00BA2153">
            <w:pPr>
              <w:pStyle w:val="Tytupar"/>
            </w:pPr>
            <w:r>
              <w:t>2.</w:t>
            </w:r>
          </w:p>
        </w:tc>
        <w:tc>
          <w:tcPr>
            <w:tcW w:w="1453" w:type="dxa"/>
          </w:tcPr>
          <w:p w14:paraId="21970C51" w14:textId="77777777" w:rsidR="00E51A99" w:rsidRDefault="00BA2153">
            <w:pPr>
              <w:pStyle w:val="Tytupar"/>
            </w:pPr>
            <w:r>
              <w:t>3.</w:t>
            </w:r>
          </w:p>
        </w:tc>
        <w:tc>
          <w:tcPr>
            <w:tcW w:w="1225" w:type="dxa"/>
          </w:tcPr>
          <w:p w14:paraId="21970C52" w14:textId="77777777" w:rsidR="00E51A99" w:rsidRDefault="00BA2153">
            <w:pPr>
              <w:pStyle w:val="Tytupar"/>
            </w:pPr>
            <w:r>
              <w:t>4.</w:t>
            </w:r>
          </w:p>
        </w:tc>
        <w:tc>
          <w:tcPr>
            <w:tcW w:w="1834" w:type="dxa"/>
          </w:tcPr>
          <w:p w14:paraId="21970C53" w14:textId="77777777" w:rsidR="00E51A99" w:rsidRDefault="00BA2153">
            <w:pPr>
              <w:pStyle w:val="Tytupar"/>
            </w:pPr>
            <w:r>
              <w:t>5.</w:t>
            </w:r>
          </w:p>
        </w:tc>
        <w:tc>
          <w:tcPr>
            <w:tcW w:w="1455" w:type="dxa"/>
          </w:tcPr>
          <w:p w14:paraId="21970C54" w14:textId="77777777" w:rsidR="00E51A99" w:rsidRDefault="00BA2153">
            <w:pPr>
              <w:pStyle w:val="Tytupar"/>
            </w:pPr>
            <w:r>
              <w:t>6.</w:t>
            </w:r>
          </w:p>
        </w:tc>
      </w:tr>
      <w:tr w:rsidR="00E51A99" w14:paraId="21970C5C" w14:textId="77777777">
        <w:trPr>
          <w:trHeight w:val="433"/>
          <w:jc w:val="center"/>
        </w:trPr>
        <w:tc>
          <w:tcPr>
            <w:tcW w:w="565" w:type="dxa"/>
          </w:tcPr>
          <w:p w14:paraId="21970C56" w14:textId="77777777" w:rsidR="00E51A99" w:rsidRDefault="00BA2153">
            <w:pPr>
              <w:pStyle w:val="Tytupar"/>
            </w:pPr>
            <w:r>
              <w:t>1</w:t>
            </w:r>
          </w:p>
        </w:tc>
        <w:tc>
          <w:tcPr>
            <w:tcW w:w="2539" w:type="dxa"/>
          </w:tcPr>
          <w:p w14:paraId="21970C57" w14:textId="77777777" w:rsidR="00E51A99" w:rsidRDefault="00BA2153">
            <w:pPr>
              <w:pStyle w:val="Tytupar"/>
            </w:pPr>
            <w:r>
              <w:t>Prace utrzymaniowe</w:t>
            </w:r>
          </w:p>
        </w:tc>
        <w:tc>
          <w:tcPr>
            <w:tcW w:w="1453" w:type="dxa"/>
          </w:tcPr>
          <w:p w14:paraId="21970C58" w14:textId="77777777" w:rsidR="00E51A99" w:rsidRDefault="00BA2153">
            <w:pPr>
              <w:pStyle w:val="Tytupar"/>
            </w:pPr>
            <w:r>
              <w:t>miesiąc</w:t>
            </w:r>
          </w:p>
        </w:tc>
        <w:tc>
          <w:tcPr>
            <w:tcW w:w="1225" w:type="dxa"/>
          </w:tcPr>
          <w:p w14:paraId="21970C59" w14:textId="77777777" w:rsidR="00E51A99" w:rsidRDefault="00BA2153">
            <w:pPr>
              <w:pStyle w:val="Tytupar"/>
            </w:pPr>
            <w:r>
              <w:t>24</w:t>
            </w:r>
          </w:p>
        </w:tc>
        <w:tc>
          <w:tcPr>
            <w:tcW w:w="1834" w:type="dxa"/>
            <w:vAlign w:val="center"/>
          </w:tcPr>
          <w:p w14:paraId="21970C5A" w14:textId="77777777" w:rsidR="00E51A99" w:rsidRDefault="00E51A99">
            <w:pPr>
              <w:pStyle w:val="Tytupar"/>
            </w:pPr>
          </w:p>
        </w:tc>
        <w:tc>
          <w:tcPr>
            <w:tcW w:w="1455" w:type="dxa"/>
            <w:vAlign w:val="center"/>
          </w:tcPr>
          <w:p w14:paraId="21970C5B" w14:textId="77777777" w:rsidR="00E51A99" w:rsidRDefault="00E51A99">
            <w:pPr>
              <w:pStyle w:val="Tytupar"/>
            </w:pPr>
          </w:p>
        </w:tc>
      </w:tr>
      <w:tr w:rsidR="00E51A99" w14:paraId="21970C63" w14:textId="77777777">
        <w:trPr>
          <w:trHeight w:val="661"/>
          <w:jc w:val="center"/>
        </w:trPr>
        <w:tc>
          <w:tcPr>
            <w:tcW w:w="565" w:type="dxa"/>
          </w:tcPr>
          <w:p w14:paraId="21970C5D" w14:textId="77777777" w:rsidR="00E51A99" w:rsidRDefault="00BA2153">
            <w:pPr>
              <w:pStyle w:val="Tytupar"/>
            </w:pPr>
            <w:r>
              <w:t>2</w:t>
            </w:r>
          </w:p>
        </w:tc>
        <w:tc>
          <w:tcPr>
            <w:tcW w:w="2539" w:type="dxa"/>
          </w:tcPr>
          <w:p w14:paraId="21970C5E" w14:textId="77777777" w:rsidR="00E51A99" w:rsidRDefault="00BA2153">
            <w:pPr>
              <w:pStyle w:val="Tytupar"/>
            </w:pPr>
            <w:bookmarkStart w:id="10" w:name="_Hlk179881831"/>
            <w:r>
              <w:t>Parce naprawcze                              i instalacyjne o których mowa w § 5 ust. 2 pkt 2.14</w:t>
            </w:r>
            <w:bookmarkEnd w:id="10"/>
          </w:p>
        </w:tc>
        <w:tc>
          <w:tcPr>
            <w:tcW w:w="1453" w:type="dxa"/>
          </w:tcPr>
          <w:p w14:paraId="21970C5F" w14:textId="77777777" w:rsidR="00E51A99" w:rsidRDefault="00BA2153">
            <w:pPr>
              <w:pStyle w:val="Tytupar"/>
            </w:pPr>
            <w:proofErr w:type="spellStart"/>
            <w:r>
              <w:t>Rbh</w:t>
            </w:r>
            <w:proofErr w:type="spellEnd"/>
          </w:p>
        </w:tc>
        <w:tc>
          <w:tcPr>
            <w:tcW w:w="1225" w:type="dxa"/>
          </w:tcPr>
          <w:p w14:paraId="21970C60" w14:textId="77777777" w:rsidR="00E51A99" w:rsidRDefault="00BA2153">
            <w:pPr>
              <w:pStyle w:val="Tytupar"/>
            </w:pPr>
            <w:r>
              <w:t>384</w:t>
            </w:r>
          </w:p>
        </w:tc>
        <w:tc>
          <w:tcPr>
            <w:tcW w:w="1834" w:type="dxa"/>
            <w:vAlign w:val="center"/>
          </w:tcPr>
          <w:p w14:paraId="21970C61" w14:textId="77777777" w:rsidR="00E51A99" w:rsidRDefault="00E51A99">
            <w:pPr>
              <w:pStyle w:val="Tytupar"/>
            </w:pPr>
          </w:p>
        </w:tc>
        <w:tc>
          <w:tcPr>
            <w:tcW w:w="1455" w:type="dxa"/>
            <w:vAlign w:val="center"/>
          </w:tcPr>
          <w:p w14:paraId="21970C62" w14:textId="77777777" w:rsidR="00E51A99" w:rsidRDefault="00E51A99">
            <w:pPr>
              <w:pStyle w:val="Tytupar"/>
            </w:pPr>
          </w:p>
        </w:tc>
      </w:tr>
      <w:tr w:rsidR="00E51A99" w14:paraId="21970C6B" w14:textId="77777777">
        <w:trPr>
          <w:trHeight w:val="661"/>
          <w:jc w:val="center"/>
        </w:trPr>
        <w:tc>
          <w:tcPr>
            <w:tcW w:w="565" w:type="dxa"/>
          </w:tcPr>
          <w:p w14:paraId="21970C64" w14:textId="77777777" w:rsidR="00E51A99" w:rsidRDefault="00BA2153">
            <w:pPr>
              <w:pStyle w:val="Tytupar"/>
            </w:pPr>
            <w:r>
              <w:t>3</w:t>
            </w:r>
          </w:p>
        </w:tc>
        <w:tc>
          <w:tcPr>
            <w:tcW w:w="2539" w:type="dxa"/>
          </w:tcPr>
          <w:p w14:paraId="21970C65" w14:textId="77777777" w:rsidR="00E51A99" w:rsidRDefault="00BA2153">
            <w:pPr>
              <w:pStyle w:val="Tytupar"/>
            </w:pPr>
            <w:r>
              <w:t>Zakup i dostawa części</w:t>
            </w:r>
          </w:p>
          <w:p w14:paraId="21970C66" w14:textId="77777777" w:rsidR="00E51A99" w:rsidRDefault="00BA2153">
            <w:pPr>
              <w:pStyle w:val="Tytupar"/>
            </w:pPr>
            <w:bookmarkStart w:id="11" w:name="_Hlk179881992"/>
            <w:r>
              <w:t>§ 5 ust. 2 pkt 2.8</w:t>
            </w:r>
            <w:bookmarkEnd w:id="11"/>
          </w:p>
        </w:tc>
        <w:tc>
          <w:tcPr>
            <w:tcW w:w="1453" w:type="dxa"/>
          </w:tcPr>
          <w:p w14:paraId="21970C67" w14:textId="77777777" w:rsidR="00E51A99" w:rsidRDefault="00E51A99">
            <w:pPr>
              <w:pStyle w:val="Tytupar"/>
            </w:pPr>
          </w:p>
        </w:tc>
        <w:tc>
          <w:tcPr>
            <w:tcW w:w="1225" w:type="dxa"/>
          </w:tcPr>
          <w:p w14:paraId="21970C68" w14:textId="77777777" w:rsidR="00E51A99" w:rsidRDefault="00E51A99">
            <w:pPr>
              <w:pStyle w:val="Tytupar"/>
            </w:pPr>
          </w:p>
        </w:tc>
        <w:tc>
          <w:tcPr>
            <w:tcW w:w="1834" w:type="dxa"/>
            <w:vAlign w:val="center"/>
          </w:tcPr>
          <w:p w14:paraId="21970C69" w14:textId="77777777" w:rsidR="00E51A99" w:rsidRDefault="00BA2153">
            <w:pPr>
              <w:pStyle w:val="Tytupar"/>
            </w:pPr>
            <w:r>
              <w:t>30 000</w:t>
            </w:r>
          </w:p>
        </w:tc>
        <w:tc>
          <w:tcPr>
            <w:tcW w:w="1455" w:type="dxa"/>
            <w:vAlign w:val="center"/>
          </w:tcPr>
          <w:p w14:paraId="21970C6A" w14:textId="77777777" w:rsidR="00E51A99" w:rsidRDefault="00E51A99">
            <w:pPr>
              <w:pStyle w:val="Tytupar"/>
            </w:pPr>
          </w:p>
        </w:tc>
      </w:tr>
      <w:tr w:rsidR="00E51A99" w14:paraId="21970C6E" w14:textId="77777777">
        <w:trPr>
          <w:trHeight w:val="376"/>
          <w:jc w:val="center"/>
        </w:trPr>
        <w:tc>
          <w:tcPr>
            <w:tcW w:w="7616" w:type="dxa"/>
            <w:gridSpan w:val="5"/>
          </w:tcPr>
          <w:p w14:paraId="21970C6C" w14:textId="77777777" w:rsidR="00E51A99" w:rsidRDefault="00BA2153">
            <w:pPr>
              <w:pStyle w:val="Tytupar"/>
            </w:pPr>
            <w:r>
              <w:t>Ogółem wartość netto w zł</w:t>
            </w:r>
          </w:p>
        </w:tc>
        <w:tc>
          <w:tcPr>
            <w:tcW w:w="1455" w:type="dxa"/>
            <w:vAlign w:val="center"/>
          </w:tcPr>
          <w:p w14:paraId="21970C6D" w14:textId="77777777" w:rsidR="00E51A99" w:rsidRDefault="00E51A99">
            <w:pPr>
              <w:pStyle w:val="Tytupar"/>
            </w:pPr>
          </w:p>
        </w:tc>
      </w:tr>
      <w:tr w:rsidR="00E51A99" w14:paraId="21970C71" w14:textId="77777777">
        <w:trPr>
          <w:trHeight w:val="376"/>
          <w:jc w:val="center"/>
        </w:trPr>
        <w:tc>
          <w:tcPr>
            <w:tcW w:w="7616" w:type="dxa"/>
            <w:gridSpan w:val="5"/>
          </w:tcPr>
          <w:p w14:paraId="21970C6F" w14:textId="77777777" w:rsidR="00E51A99" w:rsidRDefault="00BA2153">
            <w:pPr>
              <w:pStyle w:val="Tytupar"/>
            </w:pPr>
            <w:r>
              <w:rPr>
                <w:lang w:eastAsia="ar-SA"/>
              </w:rPr>
              <w:t>podatek  VAT : 23 %</w:t>
            </w:r>
          </w:p>
        </w:tc>
        <w:tc>
          <w:tcPr>
            <w:tcW w:w="1455" w:type="dxa"/>
            <w:vAlign w:val="center"/>
          </w:tcPr>
          <w:p w14:paraId="21970C70" w14:textId="77777777" w:rsidR="00E51A99" w:rsidRDefault="00E51A99">
            <w:pPr>
              <w:pStyle w:val="Tytupar"/>
            </w:pPr>
          </w:p>
        </w:tc>
      </w:tr>
      <w:tr w:rsidR="00E51A99" w14:paraId="21970C74" w14:textId="77777777">
        <w:trPr>
          <w:trHeight w:val="567"/>
          <w:jc w:val="center"/>
        </w:trPr>
        <w:tc>
          <w:tcPr>
            <w:tcW w:w="7616" w:type="dxa"/>
            <w:gridSpan w:val="5"/>
          </w:tcPr>
          <w:p w14:paraId="21970C72" w14:textId="77777777" w:rsidR="00E51A99" w:rsidRDefault="00BA2153">
            <w:pPr>
              <w:pStyle w:val="Tytupar"/>
            </w:pPr>
            <w:r>
              <w:t>Ogółem wartość brutto w zł</w:t>
            </w:r>
          </w:p>
        </w:tc>
        <w:tc>
          <w:tcPr>
            <w:tcW w:w="1455" w:type="dxa"/>
            <w:vAlign w:val="center"/>
          </w:tcPr>
          <w:p w14:paraId="21970C73" w14:textId="77777777" w:rsidR="00E51A99" w:rsidRDefault="00E51A99">
            <w:pPr>
              <w:pStyle w:val="Tytupar"/>
            </w:pPr>
          </w:p>
        </w:tc>
      </w:tr>
    </w:tbl>
    <w:p w14:paraId="21970C75" w14:textId="77777777" w:rsidR="00E51A99" w:rsidRDefault="00E51A99">
      <w:pPr>
        <w:tabs>
          <w:tab w:val="left" w:pos="284"/>
        </w:tabs>
        <w:overflowPunct/>
        <w:spacing w:after="120" w:line="276" w:lineRule="auto"/>
        <w:ind w:left="284"/>
        <w:jc w:val="both"/>
        <w:rPr>
          <w:rFonts w:ascii="Open Sans" w:hAnsi="Open Sans" w:cs="Open Sans"/>
          <w:sz w:val="22"/>
          <w:szCs w:val="22"/>
          <w:lang w:eastAsia="ar-SA"/>
        </w:rPr>
      </w:pPr>
    </w:p>
    <w:p w14:paraId="21970C76" w14:textId="77777777" w:rsidR="00E51A99" w:rsidRDefault="00BA2153" w:rsidP="00BA2153">
      <w:pPr>
        <w:pStyle w:val="Akapitzlist"/>
        <w:numPr>
          <w:ilvl w:val="0"/>
          <w:numId w:val="5"/>
        </w:numPr>
        <w:tabs>
          <w:tab w:val="left" w:pos="426"/>
        </w:tabs>
        <w:spacing w:after="0"/>
        <w:ind w:left="426" w:hanging="426"/>
        <w:jc w:val="both"/>
        <w:rPr>
          <w:rFonts w:ascii="Open Sans" w:eastAsia="Times New Roman" w:hAnsi="Open Sans" w:cs="Open Sans"/>
          <w:lang w:eastAsia="ar-SA"/>
        </w:rPr>
      </w:pPr>
      <w:r>
        <w:rPr>
          <w:rFonts w:ascii="Open Sans" w:eastAsia="Times New Roman" w:hAnsi="Open Sans" w:cs="Open Sans"/>
          <w:lang w:eastAsia="ar-SA"/>
        </w:rPr>
        <w:t xml:space="preserve">Z tytułu wykonywania Napraw spowodowanych czynnikami zewnętrznymi, kolizją, dewastacją lub kradzieżą, Wykonawca otrzyma wynagrodzenie ustalone na podstawie przedłożonego przez Wykonawcę i zatwierdzonego przez Zamawiającego kosztorysu sporządzonego zgodnie z </w:t>
      </w:r>
      <w:r>
        <w:rPr>
          <w:rFonts w:ascii="Open Sans" w:hAnsi="Open Sans" w:cs="Open Sans"/>
          <w:lang w:eastAsia="ar-SA"/>
        </w:rPr>
        <w:t>§ 6 ust. 3 pkt 3.3 Umowy</w:t>
      </w:r>
      <w:r>
        <w:rPr>
          <w:rFonts w:ascii="Open Sans" w:eastAsia="Times New Roman" w:hAnsi="Open Sans" w:cs="Open Sans"/>
          <w:lang w:eastAsia="ar-SA"/>
        </w:rPr>
        <w:t>.</w:t>
      </w:r>
    </w:p>
    <w:p w14:paraId="21970C77" w14:textId="77777777" w:rsidR="00E51A99" w:rsidRDefault="00E51A99">
      <w:pPr>
        <w:spacing w:line="276" w:lineRule="auto"/>
        <w:ind w:firstLine="4"/>
        <w:jc w:val="center"/>
        <w:rPr>
          <w:rFonts w:ascii="Open Sans" w:hAnsi="Open Sans" w:cs="Open Sans"/>
          <w:b/>
          <w:sz w:val="22"/>
          <w:szCs w:val="22"/>
          <w:lang w:eastAsia="ar-SA"/>
        </w:rPr>
      </w:pPr>
    </w:p>
    <w:p w14:paraId="21970C78" w14:textId="77777777" w:rsidR="00E51A99" w:rsidRDefault="00BA2153">
      <w:pPr>
        <w:spacing w:line="276" w:lineRule="auto"/>
        <w:ind w:firstLine="4"/>
        <w:jc w:val="center"/>
        <w:rPr>
          <w:rFonts w:ascii="Open Sans" w:hAnsi="Open Sans" w:cs="Open Sans"/>
          <w:b/>
          <w:sz w:val="22"/>
          <w:szCs w:val="22"/>
          <w:lang w:eastAsia="ar-SA"/>
        </w:rPr>
      </w:pPr>
      <w:r>
        <w:rPr>
          <w:rFonts w:ascii="Open Sans" w:hAnsi="Open Sans" w:cs="Open Sans"/>
          <w:b/>
          <w:sz w:val="22"/>
          <w:szCs w:val="22"/>
          <w:lang w:eastAsia="ar-SA"/>
        </w:rPr>
        <w:t>§ 13</w:t>
      </w:r>
    </w:p>
    <w:p w14:paraId="21970C79"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Sposób rozliczenia i warunki wypłaty wynagrodzenia</w:t>
      </w:r>
    </w:p>
    <w:p w14:paraId="21970C7A" w14:textId="77777777" w:rsidR="00E51A99" w:rsidRDefault="00E51A99">
      <w:pPr>
        <w:spacing w:line="276" w:lineRule="auto"/>
        <w:jc w:val="both"/>
        <w:rPr>
          <w:rFonts w:ascii="Open Sans" w:hAnsi="Open Sans" w:cs="Open Sans"/>
          <w:sz w:val="22"/>
          <w:szCs w:val="22"/>
          <w:lang w:eastAsia="ar-SA"/>
        </w:rPr>
      </w:pPr>
    </w:p>
    <w:p w14:paraId="21970C7B" w14:textId="77777777" w:rsidR="00E51A99" w:rsidRDefault="00BA2153" w:rsidP="00BA2153">
      <w:pPr>
        <w:pStyle w:val="Akapitzlist"/>
        <w:numPr>
          <w:ilvl w:val="0"/>
          <w:numId w:val="6"/>
        </w:numPr>
        <w:tabs>
          <w:tab w:val="left" w:pos="426"/>
        </w:tabs>
        <w:spacing w:after="0"/>
        <w:ind w:left="426" w:hanging="426"/>
        <w:jc w:val="both"/>
        <w:rPr>
          <w:rFonts w:ascii="Open Sans" w:hAnsi="Open Sans" w:cs="Open Sans"/>
        </w:rPr>
      </w:pPr>
      <w:r>
        <w:rPr>
          <w:rFonts w:ascii="Open Sans" w:eastAsia="Times New Roman" w:hAnsi="Open Sans" w:cs="Open Sans"/>
          <w:lang w:eastAsia="pl-PL"/>
        </w:rPr>
        <w:t xml:space="preserve">Wynagrodzenie za miesięczny okres utrzymania Urządzeń płatne będzie na podstawie faktury w wysokości określonej w § 12 ust. 1 i 2 Umowy plus koszty </w:t>
      </w:r>
      <w:r>
        <w:rPr>
          <w:rFonts w:ascii="Open Sans" w:eastAsia="Times New Roman" w:hAnsi="Open Sans" w:cs="Open Sans"/>
          <w:lang w:eastAsia="pl-PL"/>
        </w:rPr>
        <w:lastRenderedPageBreak/>
        <w:t xml:space="preserve">poniesione </w:t>
      </w:r>
      <w:r>
        <w:rPr>
          <w:rFonts w:ascii="Open Sans" w:hAnsi="Open Sans" w:cs="Open Sans"/>
        </w:rPr>
        <w:t>za zakup i dostawę części, o których mowa w § 5 ust. 2 pkt 2.8 i pkt 2.14 Umowy.</w:t>
      </w:r>
    </w:p>
    <w:p w14:paraId="21970C7C" w14:textId="77777777" w:rsidR="00E51A99" w:rsidRDefault="00BA2153" w:rsidP="00BA2153">
      <w:pPr>
        <w:pStyle w:val="Akapitzlist"/>
        <w:numPr>
          <w:ilvl w:val="0"/>
          <w:numId w:val="6"/>
        </w:numPr>
        <w:tabs>
          <w:tab w:val="left" w:pos="426"/>
        </w:tabs>
        <w:spacing w:after="0"/>
        <w:ind w:left="426" w:hanging="426"/>
        <w:jc w:val="both"/>
        <w:rPr>
          <w:rFonts w:ascii="Open Sans" w:eastAsia="Times New Roman" w:hAnsi="Open Sans" w:cs="Open Sans"/>
          <w:lang w:eastAsia="pl-PL"/>
        </w:rPr>
      </w:pPr>
      <w:r>
        <w:rPr>
          <w:rFonts w:ascii="Open Sans" w:eastAsia="Times New Roman" w:hAnsi="Open Sans" w:cs="Open Sans"/>
          <w:lang w:eastAsia="pl-PL"/>
        </w:rPr>
        <w:t xml:space="preserve">Wynagrodzenie za prace naprawcze i instalacyjne płatne będzie na </w:t>
      </w:r>
      <w:bookmarkStart w:id="12" w:name="_Hlk209442197"/>
      <w:r>
        <w:rPr>
          <w:rFonts w:ascii="Open Sans" w:eastAsia="Times New Roman" w:hAnsi="Open Sans" w:cs="Open Sans"/>
          <w:lang w:eastAsia="pl-PL"/>
        </w:rPr>
        <w:t>podstawie zlecenia (złącznik nr UM4)</w:t>
      </w:r>
      <w:bookmarkEnd w:id="12"/>
      <w:r>
        <w:rPr>
          <w:rFonts w:ascii="Open Sans" w:eastAsia="Times New Roman" w:hAnsi="Open Sans" w:cs="Open Sans"/>
          <w:lang w:eastAsia="pl-PL"/>
        </w:rPr>
        <w:t>.</w:t>
      </w:r>
    </w:p>
    <w:p w14:paraId="21970C7D" w14:textId="77777777" w:rsidR="00E51A99" w:rsidRDefault="00BA2153" w:rsidP="00BA2153">
      <w:pPr>
        <w:pStyle w:val="Akapitzlist"/>
        <w:numPr>
          <w:ilvl w:val="0"/>
          <w:numId w:val="6"/>
        </w:numPr>
        <w:tabs>
          <w:tab w:val="left" w:pos="426"/>
        </w:tabs>
        <w:spacing w:after="0"/>
        <w:ind w:left="426" w:hanging="426"/>
        <w:jc w:val="both"/>
        <w:rPr>
          <w:rFonts w:ascii="Open Sans" w:eastAsia="Times New Roman" w:hAnsi="Open Sans" w:cs="Open Sans"/>
          <w:lang w:eastAsia="pl-PL"/>
        </w:rPr>
      </w:pPr>
      <w:r>
        <w:rPr>
          <w:rFonts w:ascii="Open Sans" w:eastAsia="Times New Roman" w:hAnsi="Open Sans" w:cs="Open Sans"/>
          <w:lang w:eastAsia="pl-PL"/>
        </w:rPr>
        <w:t>Podstawą do zapłaty faktur miesięcznych są:</w:t>
      </w:r>
    </w:p>
    <w:p w14:paraId="21970C7E" w14:textId="77777777" w:rsidR="00E51A99" w:rsidRDefault="00BA2153">
      <w:pPr>
        <w:spacing w:line="276" w:lineRule="auto"/>
        <w:ind w:left="993" w:hanging="426"/>
        <w:jc w:val="both"/>
        <w:rPr>
          <w:rFonts w:ascii="Open Sans" w:hAnsi="Open Sans" w:cs="Open Sans"/>
          <w:sz w:val="22"/>
          <w:szCs w:val="22"/>
        </w:rPr>
      </w:pPr>
      <w:r>
        <w:rPr>
          <w:rFonts w:ascii="Open Sans" w:hAnsi="Open Sans" w:cs="Open Sans"/>
          <w:sz w:val="22"/>
          <w:szCs w:val="22"/>
        </w:rPr>
        <w:t>3.1. Miesięczne protokoły kontroli stanu Urządzeń podpisane przez przedstawicieli Zamawiającego, o których mowa w § 4 ust. 3,</w:t>
      </w:r>
    </w:p>
    <w:p w14:paraId="21970C7F" w14:textId="77777777" w:rsidR="00E51A99" w:rsidRDefault="00BA2153">
      <w:pPr>
        <w:spacing w:line="276" w:lineRule="auto"/>
        <w:ind w:left="993" w:hanging="426"/>
        <w:jc w:val="both"/>
        <w:rPr>
          <w:rFonts w:ascii="Open Sans" w:hAnsi="Open Sans" w:cs="Open Sans"/>
          <w:sz w:val="22"/>
          <w:szCs w:val="22"/>
        </w:rPr>
      </w:pPr>
      <w:r>
        <w:rPr>
          <w:rFonts w:ascii="Open Sans" w:hAnsi="Open Sans" w:cs="Open Sans"/>
          <w:sz w:val="22"/>
          <w:szCs w:val="22"/>
        </w:rPr>
        <w:t>3.2. Miesięczne rejestry zdarzeń za dany miesiąc, prawidłowo i rzetelnie sporządzone zgodnie z § 6 ust. 1,</w:t>
      </w:r>
    </w:p>
    <w:p w14:paraId="21970C80" w14:textId="77777777" w:rsidR="00E51A99" w:rsidRDefault="00BA2153" w:rsidP="00BA2153">
      <w:pPr>
        <w:pStyle w:val="Akapitzlist"/>
        <w:numPr>
          <w:ilvl w:val="0"/>
          <w:numId w:val="6"/>
        </w:numPr>
        <w:spacing w:after="0"/>
        <w:ind w:left="426" w:hanging="426"/>
        <w:jc w:val="both"/>
        <w:rPr>
          <w:rFonts w:ascii="Open Sans" w:eastAsia="Times New Roman" w:hAnsi="Open Sans" w:cs="Open Sans"/>
          <w:lang w:eastAsia="pl-PL"/>
        </w:rPr>
      </w:pPr>
      <w:r>
        <w:rPr>
          <w:rFonts w:ascii="Open Sans" w:eastAsia="Times New Roman" w:hAnsi="Open Sans" w:cs="Open Sans"/>
          <w:lang w:eastAsia="pl-PL"/>
        </w:rPr>
        <w:t>Faktury będą płatne w ciągu 30 dni od daty ich złożenia w siedzibie Zamawiającego wraz z kompletem sprawdzonych przez Inspektora Nadzoru dokumentów.</w:t>
      </w:r>
    </w:p>
    <w:p w14:paraId="21970C81" w14:textId="77777777" w:rsidR="00E51A99" w:rsidRDefault="00BA2153" w:rsidP="00BA2153">
      <w:pPr>
        <w:numPr>
          <w:ilvl w:val="0"/>
          <w:numId w:val="6"/>
        </w:numPr>
        <w:tabs>
          <w:tab w:val="left" w:pos="426"/>
        </w:tabs>
        <w:spacing w:before="96" w:after="48" w:line="276" w:lineRule="auto"/>
        <w:ind w:left="426" w:hanging="426"/>
        <w:contextualSpacing/>
        <w:jc w:val="both"/>
        <w:rPr>
          <w:rFonts w:ascii="Open Sans" w:hAnsi="Open Sans" w:cs="Open Sans"/>
          <w:sz w:val="22"/>
          <w:szCs w:val="22"/>
        </w:rPr>
      </w:pPr>
      <w:r>
        <w:rPr>
          <w:rFonts w:ascii="Open Sans" w:hAnsi="Open Sans" w:cs="Open Sans"/>
          <w:sz w:val="22"/>
          <w:szCs w:val="22"/>
        </w:rPr>
        <w:t>Zamawiający może dokonać płatności z wykorzystaniem mechanizmu podzielonej płatności, zgodnie z art. 108a-108b ustawy z dnia 11 marca 2004r. o podatku od towarów i usług (</w:t>
      </w:r>
      <w:proofErr w:type="spellStart"/>
      <w:r>
        <w:rPr>
          <w:rFonts w:ascii="Open Sans" w:hAnsi="Open Sans" w:cs="Open Sans"/>
          <w:sz w:val="22"/>
          <w:szCs w:val="22"/>
        </w:rPr>
        <w:t>T.j</w:t>
      </w:r>
      <w:proofErr w:type="spellEnd"/>
      <w:r>
        <w:rPr>
          <w:rFonts w:ascii="Open Sans" w:hAnsi="Open Sans" w:cs="Open Sans"/>
          <w:sz w:val="22"/>
          <w:szCs w:val="22"/>
        </w:rPr>
        <w:t>. Dz. U. z 2024 r. poz. 361 ze zm.).</w:t>
      </w:r>
    </w:p>
    <w:p w14:paraId="21970C82" w14:textId="77777777" w:rsidR="00E51A99" w:rsidRDefault="00BA2153" w:rsidP="00BA2153">
      <w:pPr>
        <w:pStyle w:val="Akapitzlist"/>
        <w:numPr>
          <w:ilvl w:val="0"/>
          <w:numId w:val="6"/>
        </w:numPr>
        <w:spacing w:after="120"/>
        <w:ind w:left="425" w:hanging="425"/>
        <w:contextualSpacing w:val="0"/>
        <w:jc w:val="both"/>
        <w:rPr>
          <w:rFonts w:ascii="Open Sans" w:eastAsia="Times New Roman" w:hAnsi="Open Sans" w:cs="Open Sans"/>
          <w:lang w:eastAsia="pl-PL"/>
        </w:rPr>
      </w:pPr>
      <w:r>
        <w:rPr>
          <w:rFonts w:ascii="Open Sans" w:eastAsia="Times New Roman" w:hAnsi="Open Sans" w:cs="Open Sans"/>
          <w:lang w:eastAsia="pl-PL"/>
        </w:rPr>
        <w:t>Za zwłokę w zapłacie faktur Wykonawca może naliczyć odsetki ustawowe za opóźnienie.</w:t>
      </w:r>
    </w:p>
    <w:p w14:paraId="21970C83" w14:textId="77777777" w:rsidR="00E51A99" w:rsidRDefault="00BA2153" w:rsidP="00BA2153">
      <w:pPr>
        <w:pStyle w:val="Akapitzlist"/>
        <w:numPr>
          <w:ilvl w:val="0"/>
          <w:numId w:val="6"/>
        </w:numPr>
        <w:spacing w:after="0"/>
        <w:ind w:left="426" w:hanging="426"/>
        <w:jc w:val="both"/>
        <w:rPr>
          <w:rFonts w:ascii="Open Sans" w:eastAsia="Times New Roman" w:hAnsi="Open Sans" w:cs="Open Sans"/>
          <w:u w:val="single"/>
          <w:lang w:eastAsia="pl-PL"/>
        </w:rPr>
      </w:pPr>
      <w:r>
        <w:rPr>
          <w:rFonts w:ascii="Open Sans" w:eastAsia="Times New Roman" w:hAnsi="Open Sans" w:cs="Open Sans"/>
          <w:u w:val="single"/>
          <w:lang w:eastAsia="pl-PL"/>
        </w:rPr>
        <w:t>Faktury wystawiane będą przez Wykonawcę w następujący sposób:</w:t>
      </w:r>
    </w:p>
    <w:p w14:paraId="21970C84" w14:textId="77777777" w:rsidR="00E51A99" w:rsidRDefault="00E51A99">
      <w:pPr>
        <w:pStyle w:val="Akapitzlist"/>
        <w:spacing w:after="0"/>
        <w:ind w:left="426"/>
        <w:jc w:val="both"/>
        <w:rPr>
          <w:rFonts w:ascii="Open Sans" w:eastAsia="Times New Roman" w:hAnsi="Open Sans" w:cs="Open Sans"/>
          <w:u w:val="single"/>
          <w:lang w:eastAsia="pl-PL"/>
        </w:rPr>
      </w:pPr>
    </w:p>
    <w:p w14:paraId="21970C85" w14:textId="77777777" w:rsidR="00E51A99" w:rsidRPr="00BA2153" w:rsidRDefault="00BA2153" w:rsidP="00BA2153">
      <w:pPr>
        <w:pStyle w:val="Tekstpodstawowy"/>
        <w:spacing w:line="276" w:lineRule="auto"/>
        <w:rPr>
          <w:rFonts w:ascii="Open Sans" w:hAnsi="Open Sans" w:cs="Open Sans"/>
          <w:b/>
          <w:bCs/>
          <w:color w:val="242424"/>
          <w:sz w:val="22"/>
          <w:szCs w:val="22"/>
          <w:u w:val="single"/>
        </w:rPr>
      </w:pPr>
      <w:r w:rsidRPr="00BA2153">
        <w:rPr>
          <w:rFonts w:ascii="Open Sans" w:hAnsi="Open Sans" w:cs="Open Sans"/>
          <w:b/>
          <w:bCs/>
          <w:color w:val="242424"/>
          <w:sz w:val="22"/>
          <w:szCs w:val="22"/>
          <w:u w:val="single"/>
        </w:rPr>
        <w:t>Dane do faktur wystawianych do dnia 31 grudnia 2025 r.:</w:t>
      </w:r>
    </w:p>
    <w:p w14:paraId="21970C86" w14:textId="77777777" w:rsidR="00E51A99" w:rsidRPr="00BA2153" w:rsidRDefault="00BA2153" w:rsidP="00C037E5">
      <w:pPr>
        <w:spacing w:line="276" w:lineRule="auto"/>
        <w:ind w:left="567" w:firstLine="142"/>
        <w:jc w:val="both"/>
        <w:rPr>
          <w:rFonts w:ascii="Open Sans" w:hAnsi="Open Sans" w:cs="Open Sans"/>
          <w:sz w:val="22"/>
          <w:szCs w:val="22"/>
        </w:rPr>
      </w:pPr>
      <w:r w:rsidRPr="00BA2153">
        <w:rPr>
          <w:rFonts w:ascii="Open Sans" w:hAnsi="Open Sans" w:cs="Open Sans"/>
          <w:sz w:val="22"/>
          <w:szCs w:val="22"/>
        </w:rPr>
        <w:t xml:space="preserve">Nabywca: </w:t>
      </w:r>
    </w:p>
    <w:p w14:paraId="21970C87" w14:textId="77777777" w:rsidR="00E51A99" w:rsidRPr="00BA2153" w:rsidRDefault="00BA2153">
      <w:pPr>
        <w:spacing w:line="276" w:lineRule="auto"/>
        <w:ind w:left="426" w:firstLine="282"/>
        <w:jc w:val="both"/>
        <w:rPr>
          <w:rFonts w:ascii="Open Sans" w:hAnsi="Open Sans" w:cs="Open Sans"/>
          <w:sz w:val="22"/>
          <w:szCs w:val="22"/>
        </w:rPr>
      </w:pPr>
      <w:r w:rsidRPr="00BA2153">
        <w:rPr>
          <w:rFonts w:ascii="Open Sans" w:hAnsi="Open Sans" w:cs="Open Sans"/>
          <w:sz w:val="22"/>
          <w:szCs w:val="22"/>
        </w:rPr>
        <w:t xml:space="preserve">Gmina Miasta Gdańska </w:t>
      </w:r>
    </w:p>
    <w:p w14:paraId="21970C88" w14:textId="77777777" w:rsidR="00E51A99" w:rsidRPr="00BA2153" w:rsidRDefault="00BA2153">
      <w:pPr>
        <w:spacing w:line="276" w:lineRule="auto"/>
        <w:ind w:left="426" w:firstLine="282"/>
        <w:jc w:val="both"/>
        <w:rPr>
          <w:rFonts w:ascii="Open Sans" w:hAnsi="Open Sans" w:cs="Open Sans"/>
          <w:sz w:val="22"/>
          <w:szCs w:val="22"/>
        </w:rPr>
      </w:pPr>
      <w:r w:rsidRPr="00BA2153">
        <w:rPr>
          <w:rFonts w:ascii="Open Sans" w:hAnsi="Open Sans" w:cs="Open Sans"/>
          <w:sz w:val="22"/>
          <w:szCs w:val="22"/>
        </w:rPr>
        <w:t>80-803 Gdańsk, ul. Nowe Ogrody 8/12, NIP: 5830011969</w:t>
      </w:r>
    </w:p>
    <w:p w14:paraId="21970C89" w14:textId="77777777" w:rsidR="00E51A99" w:rsidRPr="00BA2153" w:rsidRDefault="00BA2153">
      <w:pPr>
        <w:spacing w:line="276" w:lineRule="auto"/>
        <w:ind w:left="426" w:firstLine="282"/>
        <w:jc w:val="both"/>
        <w:rPr>
          <w:rFonts w:ascii="Open Sans" w:hAnsi="Open Sans" w:cs="Open Sans"/>
          <w:sz w:val="22"/>
          <w:szCs w:val="22"/>
        </w:rPr>
      </w:pPr>
      <w:r w:rsidRPr="00BA2153">
        <w:rPr>
          <w:rFonts w:ascii="Open Sans" w:hAnsi="Open Sans" w:cs="Open Sans"/>
          <w:sz w:val="22"/>
          <w:szCs w:val="22"/>
        </w:rPr>
        <w:t xml:space="preserve">Odbiorca (Płatnik): </w:t>
      </w:r>
    </w:p>
    <w:p w14:paraId="21970C8A" w14:textId="77777777" w:rsidR="00E51A99" w:rsidRPr="00BA2153" w:rsidRDefault="00BA2153">
      <w:pPr>
        <w:spacing w:line="276" w:lineRule="auto"/>
        <w:ind w:left="426" w:firstLine="282"/>
        <w:jc w:val="both"/>
        <w:rPr>
          <w:rFonts w:ascii="Open Sans" w:hAnsi="Open Sans" w:cs="Open Sans"/>
          <w:sz w:val="22"/>
          <w:szCs w:val="22"/>
        </w:rPr>
      </w:pPr>
      <w:r w:rsidRPr="00BA2153">
        <w:rPr>
          <w:rFonts w:ascii="Open Sans" w:hAnsi="Open Sans" w:cs="Open Sans"/>
          <w:b/>
          <w:bCs/>
          <w:sz w:val="22"/>
          <w:szCs w:val="22"/>
        </w:rPr>
        <w:t>Gdański Zarząd Dróg i Zieleni</w:t>
      </w:r>
      <w:r w:rsidRPr="00BA2153">
        <w:rPr>
          <w:rFonts w:ascii="Open Sans" w:hAnsi="Open Sans" w:cs="Open Sans"/>
          <w:sz w:val="22"/>
          <w:szCs w:val="22"/>
        </w:rPr>
        <w:t xml:space="preserve"> </w:t>
      </w:r>
    </w:p>
    <w:p w14:paraId="21970C8B" w14:textId="77777777" w:rsidR="00E51A99" w:rsidRPr="00BA2153" w:rsidRDefault="00BA2153">
      <w:pPr>
        <w:spacing w:line="276" w:lineRule="auto"/>
        <w:ind w:left="426" w:firstLine="282"/>
        <w:jc w:val="both"/>
        <w:rPr>
          <w:rFonts w:ascii="Open Sans" w:hAnsi="Open Sans" w:cs="Open Sans"/>
          <w:sz w:val="22"/>
          <w:szCs w:val="22"/>
        </w:rPr>
      </w:pPr>
      <w:r w:rsidRPr="00BA2153">
        <w:rPr>
          <w:rFonts w:ascii="Open Sans" w:hAnsi="Open Sans" w:cs="Open Sans"/>
          <w:sz w:val="22"/>
          <w:szCs w:val="22"/>
        </w:rPr>
        <w:t>80-254 Gdańsk, ul. Partyzantów 36</w:t>
      </w:r>
    </w:p>
    <w:p w14:paraId="21970C8C" w14:textId="77777777" w:rsidR="00E51A99" w:rsidRPr="00BA2153" w:rsidRDefault="00E51A99">
      <w:pPr>
        <w:spacing w:line="276" w:lineRule="auto"/>
        <w:ind w:left="426" w:firstLine="282"/>
        <w:jc w:val="both"/>
        <w:rPr>
          <w:rFonts w:ascii="Open Sans" w:hAnsi="Open Sans" w:cs="Open Sans"/>
          <w:sz w:val="22"/>
          <w:szCs w:val="22"/>
        </w:rPr>
      </w:pPr>
    </w:p>
    <w:p w14:paraId="2000F803"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b/>
          <w:bCs/>
          <w:iCs/>
          <w:color w:val="000000"/>
          <w:sz w:val="22"/>
          <w:szCs w:val="22"/>
          <w:u w:val="single"/>
        </w:rPr>
        <w:t>Dane do faktur opłacanych od dnia 1 stycznia 2026 r.:</w:t>
      </w:r>
    </w:p>
    <w:p w14:paraId="25932F33"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Nabywca:</w:t>
      </w:r>
    </w:p>
    <w:p w14:paraId="2309FC15"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Gmina Miasta Gdańska</w:t>
      </w:r>
    </w:p>
    <w:p w14:paraId="5B96A628"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80-803 Gdańsk, ul. Nowe Ogrody 8/12, NIP 5830011969</w:t>
      </w:r>
    </w:p>
    <w:p w14:paraId="5E5FDFF1"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Odbiorca:</w:t>
      </w:r>
    </w:p>
    <w:p w14:paraId="362BB2B4"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Gdański Zarząd Dróg</w:t>
      </w:r>
    </w:p>
    <w:p w14:paraId="6E2BC7A8" w14:textId="77777777" w:rsidR="00C037E5" w:rsidRPr="00C037E5" w:rsidRDefault="00C037E5" w:rsidP="00C037E5">
      <w:pPr>
        <w:ind w:left="567" w:firstLine="142"/>
        <w:rPr>
          <w:rFonts w:ascii="Open Sans" w:hAnsi="Open Sans" w:cs="Open Sans"/>
          <w:color w:val="000000"/>
          <w:sz w:val="22"/>
          <w:szCs w:val="22"/>
        </w:rPr>
      </w:pPr>
      <w:r w:rsidRPr="00C037E5">
        <w:rPr>
          <w:rFonts w:ascii="Open Sans" w:hAnsi="Open Sans" w:cs="Open Sans"/>
          <w:iCs/>
          <w:color w:val="000000"/>
          <w:sz w:val="22"/>
          <w:szCs w:val="22"/>
        </w:rPr>
        <w:t>80-254 Gdańsk, ul. Partyzantów 36    </w:t>
      </w:r>
    </w:p>
    <w:p w14:paraId="7C933893" w14:textId="6AD7A6ED"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Dodatkowo Wykonawca zobowiązany jest wpisać na fakturze nr umowy oraz skrót</w:t>
      </w:r>
      <w:r w:rsidRPr="00C037E5">
        <w:rPr>
          <w:rFonts w:ascii="Open Sans" w:hAnsi="Open Sans" w:cs="Open Sans"/>
          <w:iCs/>
          <w:color w:val="000000"/>
          <w:sz w:val="22"/>
          <w:szCs w:val="22"/>
        </w:rPr>
        <w:t> </w:t>
      </w:r>
      <w:r w:rsidRPr="00C037E5">
        <w:rPr>
          <w:rFonts w:ascii="Open Sans" w:hAnsi="Open Sans" w:cs="Open Sans"/>
          <w:iCs/>
          <w:color w:val="000000"/>
          <w:sz w:val="22"/>
          <w:szCs w:val="22"/>
        </w:rPr>
        <w:t>nazwy jednostki „GZD”.</w:t>
      </w:r>
    </w:p>
    <w:p w14:paraId="36EE4B3A" w14:textId="77777777" w:rsidR="00C037E5" w:rsidRPr="00C037E5" w:rsidRDefault="00C037E5" w:rsidP="00C037E5">
      <w:pPr>
        <w:rPr>
          <w:rFonts w:ascii="Open Sans" w:hAnsi="Open Sans" w:cs="Open Sans"/>
          <w:color w:val="000000"/>
          <w:sz w:val="22"/>
          <w:szCs w:val="22"/>
        </w:rPr>
      </w:pPr>
    </w:p>
    <w:p w14:paraId="6EC8B23B" w14:textId="307EA61C" w:rsidR="00C037E5" w:rsidRPr="00C037E5" w:rsidRDefault="00C037E5" w:rsidP="00C037E5">
      <w:pPr>
        <w:rPr>
          <w:rFonts w:ascii="Open Sans" w:hAnsi="Open Sans" w:cs="Open Sans"/>
          <w:color w:val="000000"/>
          <w:sz w:val="22"/>
          <w:szCs w:val="22"/>
        </w:rPr>
      </w:pPr>
      <w:r w:rsidRPr="00C037E5">
        <w:rPr>
          <w:rFonts w:ascii="Open Sans" w:hAnsi="Open Sans" w:cs="Open Sans"/>
          <w:i/>
          <w:iCs/>
          <w:color w:val="000000"/>
          <w:sz w:val="22"/>
          <w:szCs w:val="22"/>
        </w:rPr>
        <w:t> </w:t>
      </w:r>
      <w:r w:rsidRPr="00C037E5">
        <w:rPr>
          <w:rFonts w:ascii="Open Sans" w:hAnsi="Open Sans" w:cs="Open Sans"/>
          <w:i/>
          <w:iCs/>
          <w:color w:val="000000"/>
          <w:sz w:val="22"/>
          <w:szCs w:val="22"/>
        </w:rPr>
        <w:t> </w:t>
      </w:r>
      <w:r w:rsidRPr="00C037E5">
        <w:rPr>
          <w:rFonts w:ascii="Open Sans" w:hAnsi="Open Sans" w:cs="Open Sans"/>
          <w:i/>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b/>
          <w:bCs/>
          <w:iCs/>
          <w:color w:val="000000"/>
          <w:sz w:val="22"/>
          <w:szCs w:val="22"/>
          <w:u w:val="single"/>
        </w:rPr>
        <w:t xml:space="preserve">Dane do faktur po wejściu obowiązku stosowania </w:t>
      </w:r>
      <w:proofErr w:type="spellStart"/>
      <w:r w:rsidRPr="00C037E5">
        <w:rPr>
          <w:rFonts w:ascii="Open Sans" w:hAnsi="Open Sans" w:cs="Open Sans"/>
          <w:b/>
          <w:bCs/>
          <w:iCs/>
          <w:color w:val="000000"/>
          <w:sz w:val="22"/>
          <w:szCs w:val="22"/>
          <w:u w:val="single"/>
        </w:rPr>
        <w:t>KSeF</w:t>
      </w:r>
      <w:proofErr w:type="spellEnd"/>
      <w:r w:rsidRPr="00C037E5">
        <w:rPr>
          <w:rFonts w:ascii="Open Sans" w:hAnsi="Open Sans" w:cs="Open Sans"/>
          <w:b/>
          <w:bCs/>
          <w:iCs/>
          <w:color w:val="000000"/>
          <w:sz w:val="22"/>
          <w:szCs w:val="22"/>
          <w:u w:val="single"/>
        </w:rPr>
        <w:t xml:space="preserve">  - od dnia, w którym przedsiębiorca zostanie objęty obowiązkiem wdrożenia </w:t>
      </w:r>
      <w:proofErr w:type="spellStart"/>
      <w:r w:rsidRPr="00C037E5">
        <w:rPr>
          <w:rFonts w:ascii="Open Sans" w:hAnsi="Open Sans" w:cs="Open Sans"/>
          <w:b/>
          <w:bCs/>
          <w:iCs/>
          <w:color w:val="000000"/>
          <w:sz w:val="22"/>
          <w:szCs w:val="22"/>
          <w:u w:val="single"/>
        </w:rPr>
        <w:t>KSeF</w:t>
      </w:r>
      <w:proofErr w:type="spellEnd"/>
      <w:r w:rsidRPr="00C037E5">
        <w:rPr>
          <w:rFonts w:ascii="Open Sans" w:hAnsi="Open Sans" w:cs="Open Sans"/>
          <w:b/>
          <w:bCs/>
          <w:iCs/>
          <w:color w:val="000000"/>
          <w:sz w:val="22"/>
          <w:szCs w:val="22"/>
          <w:u w:val="single"/>
        </w:rPr>
        <w:t>,:</w:t>
      </w:r>
    </w:p>
    <w:p w14:paraId="246A6A2F"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xml:space="preserve">Nabywca – sekcja Podmiot2 wg struktury </w:t>
      </w:r>
      <w:proofErr w:type="spellStart"/>
      <w:r w:rsidRPr="00C037E5">
        <w:rPr>
          <w:rFonts w:ascii="Open Sans" w:hAnsi="Open Sans" w:cs="Open Sans"/>
          <w:iCs/>
          <w:color w:val="000000"/>
          <w:sz w:val="22"/>
          <w:szCs w:val="22"/>
        </w:rPr>
        <w:t>KSeF</w:t>
      </w:r>
      <w:proofErr w:type="spellEnd"/>
      <w:r w:rsidRPr="00C037E5">
        <w:rPr>
          <w:rFonts w:ascii="Open Sans" w:hAnsi="Open Sans" w:cs="Open Sans"/>
          <w:iCs/>
          <w:color w:val="000000"/>
          <w:sz w:val="22"/>
          <w:szCs w:val="22"/>
        </w:rPr>
        <w:t>, pole znacznikowe JST należy wpisać „1”</w:t>
      </w:r>
    </w:p>
    <w:p w14:paraId="21786485"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Gmina Miasta Gdańska</w:t>
      </w:r>
    </w:p>
    <w:p w14:paraId="22B4F4D2"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80-803 Gdańsk, ul. Nowe Ogrody 8/12, NIP: 5830011969</w:t>
      </w:r>
    </w:p>
    <w:p w14:paraId="1320E01A"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lastRenderedPageBreak/>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xml:space="preserve">Odbiorca – sekcja Podmiot3 wg struktury </w:t>
      </w:r>
      <w:proofErr w:type="spellStart"/>
      <w:r w:rsidRPr="00C037E5">
        <w:rPr>
          <w:rFonts w:ascii="Open Sans" w:hAnsi="Open Sans" w:cs="Open Sans"/>
          <w:iCs/>
          <w:color w:val="000000"/>
          <w:sz w:val="22"/>
          <w:szCs w:val="22"/>
        </w:rPr>
        <w:t>KSeF</w:t>
      </w:r>
      <w:proofErr w:type="spellEnd"/>
      <w:r w:rsidRPr="00C037E5">
        <w:rPr>
          <w:rFonts w:ascii="Open Sans" w:hAnsi="Open Sans" w:cs="Open Sans"/>
          <w:iCs/>
          <w:color w:val="000000"/>
          <w:sz w:val="22"/>
          <w:szCs w:val="22"/>
        </w:rPr>
        <w:t>, należy określić rolę jako „8”</w:t>
      </w:r>
    </w:p>
    <w:p w14:paraId="6F4207AE"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Gdański Zarząd Dróg</w:t>
      </w:r>
    </w:p>
    <w:p w14:paraId="532D8DEE" w14:textId="77777777" w:rsidR="00C037E5" w:rsidRPr="00C037E5" w:rsidRDefault="00C037E5" w:rsidP="00C037E5">
      <w:pPr>
        <w:rPr>
          <w:rFonts w:ascii="Open Sans" w:hAnsi="Open Sans" w:cs="Open Sans"/>
          <w:color w:val="000000"/>
          <w:sz w:val="22"/>
          <w:szCs w:val="22"/>
        </w:rPr>
      </w:pP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 </w:t>
      </w:r>
      <w:r w:rsidRPr="00C037E5">
        <w:rPr>
          <w:rFonts w:ascii="Open Sans" w:hAnsi="Open Sans" w:cs="Open Sans"/>
          <w:iCs/>
          <w:color w:val="000000"/>
          <w:sz w:val="22"/>
          <w:szCs w:val="22"/>
        </w:rPr>
        <w:t>80-254 Gdańsk, ul. Partyzantów 36, NIP: 5840900085"</w:t>
      </w:r>
    </w:p>
    <w:p w14:paraId="21970C9D" w14:textId="77777777" w:rsidR="00E51A99" w:rsidRPr="00C037E5" w:rsidRDefault="00E51A99">
      <w:pPr>
        <w:overflowPunct/>
        <w:spacing w:line="276" w:lineRule="auto"/>
        <w:ind w:left="426" w:firstLine="141"/>
        <w:jc w:val="both"/>
        <w:rPr>
          <w:rFonts w:ascii="Open Sans" w:hAnsi="Open Sans" w:cs="Open Sans"/>
          <w:sz w:val="22"/>
          <w:szCs w:val="22"/>
        </w:rPr>
      </w:pPr>
    </w:p>
    <w:p w14:paraId="21970C9E"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sz w:val="22"/>
          <w:szCs w:val="22"/>
        </w:rPr>
        <w:t>W związku z ustawą z dnia 9 sierpnia 2019 r. o zmianie ustawy o podatku od towarów i usług oraz niektórych innych ustaw</w:t>
      </w:r>
      <w:bookmarkStart w:id="13" w:name="_ftnref1"/>
      <w:bookmarkEnd w:id="13"/>
      <w:r>
        <w:rPr>
          <w:rFonts w:ascii="Open Sans" w:hAnsi="Open Sans" w:cs="Open Sans"/>
          <w:sz w:val="22"/>
          <w:szCs w:val="22"/>
        </w:rPr>
        <w:t xml:space="preserve"> (Dz. U. z 2019 r. poz. 1751ze zm.), na fakturze należy wpisać symbol kodu PKWiU ( Polska Klasyfikacja Wyrobów i Usług) z załącznika nr 4 do ustawy.</w:t>
      </w:r>
    </w:p>
    <w:p w14:paraId="21970C9F"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sz w:val="22"/>
          <w:szCs w:val="22"/>
        </w:rPr>
        <w:t xml:space="preserve">W przypadku, gdy Wykonawca świadczył Usługi przez okres krótszy niż cykl rozliczeniowy, Wykonawcy przysługuje miesięczne wynagrodzenie brutto w wysokości odpowiadającej (proporcjonalnie) części cyklu rozliczeniowego, w którym Wykonawca świadczył Usługi. Okoliczność ta podlega stwierdzeniu w </w:t>
      </w:r>
      <w:r>
        <w:rPr>
          <w:rFonts w:ascii="Open Sans" w:hAnsi="Open Sans" w:cs="Open Sans"/>
          <w:i/>
          <w:sz w:val="22"/>
          <w:szCs w:val="22"/>
        </w:rPr>
        <w:t>miesięcznym protokole odbioru Usług</w:t>
      </w:r>
      <w:r>
        <w:rPr>
          <w:rFonts w:ascii="Open Sans" w:hAnsi="Open Sans" w:cs="Open Sans"/>
          <w:sz w:val="22"/>
          <w:szCs w:val="22"/>
        </w:rPr>
        <w:t>.</w:t>
      </w:r>
      <w:r>
        <w:rPr>
          <w:rFonts w:ascii="Open Sans" w:hAnsi="Open Sans" w:cs="Open Sans"/>
          <w:color w:val="00000A"/>
          <w:sz w:val="22"/>
          <w:szCs w:val="22"/>
        </w:rPr>
        <w:t xml:space="preserve"> </w:t>
      </w:r>
    </w:p>
    <w:p w14:paraId="21970CA0"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sz w:val="22"/>
          <w:szCs w:val="22"/>
          <w:lang w:eastAsia="x-none"/>
        </w:rPr>
        <w:t xml:space="preserve">Zaplata wynagrodzenia dokonywana będzie </w:t>
      </w:r>
      <w:r>
        <w:rPr>
          <w:rFonts w:ascii="Open Sans" w:hAnsi="Open Sans" w:cs="Open Sans"/>
          <w:sz w:val="22"/>
          <w:szCs w:val="22"/>
        </w:rPr>
        <w:t xml:space="preserve">na rachunki bankowe związane z prowadzoną przez Wykonawcę działalnością gospodarczą. Rachunek ten musi być zgodny z art. 96b ust. 2 pkt 13 ustawy  </w:t>
      </w:r>
      <w:r>
        <w:rPr>
          <w:rFonts w:ascii="Open Sans" w:hAnsi="Open Sans" w:cs="Open Sans"/>
          <w:sz w:val="22"/>
          <w:szCs w:val="22"/>
          <w:lang w:val="x-none" w:eastAsia="x-none"/>
        </w:rPr>
        <w:t>z dnia 11 marca 20</w:t>
      </w:r>
      <w:r>
        <w:rPr>
          <w:rFonts w:ascii="Open Sans" w:hAnsi="Open Sans" w:cs="Open Sans"/>
          <w:sz w:val="22"/>
          <w:szCs w:val="22"/>
          <w:lang w:eastAsia="x-none"/>
        </w:rPr>
        <w:t>04</w:t>
      </w:r>
      <w:r>
        <w:rPr>
          <w:rFonts w:ascii="Open Sans" w:hAnsi="Open Sans" w:cs="Open Sans"/>
          <w:sz w:val="22"/>
          <w:szCs w:val="22"/>
          <w:lang w:val="x-none" w:eastAsia="x-none"/>
        </w:rPr>
        <w:t xml:space="preserve"> r. o podatku od towarów i usług</w:t>
      </w:r>
      <w:r>
        <w:rPr>
          <w:rFonts w:ascii="Open Sans" w:hAnsi="Open Sans" w:cs="Open Sans"/>
          <w:sz w:val="22"/>
          <w:szCs w:val="22"/>
          <w:lang w:eastAsia="x-none"/>
        </w:rPr>
        <w:t>,</w:t>
      </w:r>
      <w:r>
        <w:rPr>
          <w:rFonts w:ascii="Open Sans" w:hAnsi="Open Sans" w:cs="Open Sans"/>
          <w:sz w:val="22"/>
          <w:szCs w:val="22"/>
        </w:rPr>
        <w:t xml:space="preserve"> tj. musi być ujawniony w prowadzonym przez KAS elektronicznym wykazie podmiotów , tzw. „Białej liście podatników VAT” chyba, że Wykonawcy nie dotyczy obowiązek ujawnienia na tej liście.</w:t>
      </w:r>
    </w:p>
    <w:p w14:paraId="21970CA1"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sz w:val="22"/>
          <w:szCs w:val="22"/>
        </w:rPr>
        <w:t>Brak Wykonawcy na tzw. „Białej liście podatników VAT”, wskazanie przez Wykonawcę rachunku bankowego innego, niż związany z prowadzoną działalnością gospodarczą lub niewskazanego na tzw. „Białej liście podatników VAT” uprawnia Zamawiającego do wstrzymania zapłaty wynagrodzenia lub zapłaty wynagrodzenia na rachunek bankowy Wykonawcy wskazany na tzw. „Białej liście podatników VAT”. Taka okoliczność nie jest okolicznością, za którą ponosi odpowiedzialność Zamawiający, i w takim przypadku Zamawiający nie jest zobowiązany do zapłaty odsetek za opóźnienie w płatności.</w:t>
      </w:r>
    </w:p>
    <w:p w14:paraId="21970CA2"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sz w:val="22"/>
          <w:szCs w:val="22"/>
        </w:rPr>
        <w:t>Zapłata przez Zamawiającego na rachunek bankowy wskazany na tzw. „Białej liście podatników VAT” zwalnia Zamawiającego w stosunku do Wykonawcy z zobowiązania o zapłatę wynagrodzenia za wykonane prace w wysokości zapłaconej kwoty.</w:t>
      </w:r>
    </w:p>
    <w:p w14:paraId="21970CA3" w14:textId="77777777" w:rsidR="00E51A99" w:rsidRDefault="00BA2153" w:rsidP="00BA2153">
      <w:pPr>
        <w:numPr>
          <w:ilvl w:val="0"/>
          <w:numId w:val="6"/>
        </w:numPr>
        <w:tabs>
          <w:tab w:val="left" w:pos="426"/>
        </w:tabs>
        <w:spacing w:after="120" w:line="276" w:lineRule="auto"/>
        <w:ind w:left="425" w:hanging="425"/>
        <w:jc w:val="both"/>
        <w:rPr>
          <w:rFonts w:ascii="Open Sans" w:hAnsi="Open Sans" w:cs="Open Sans"/>
          <w:sz w:val="22"/>
          <w:szCs w:val="22"/>
        </w:rPr>
      </w:pPr>
      <w:r>
        <w:rPr>
          <w:rFonts w:ascii="Open Sans" w:hAnsi="Open Sans" w:cs="Open Sans"/>
          <w:sz w:val="22"/>
          <w:szCs w:val="22"/>
        </w:rPr>
        <w:t xml:space="preserve">Wykonawca ma możliwość (ale nie ma obowiązku) </w:t>
      </w:r>
      <w:r>
        <w:rPr>
          <w:rFonts w:ascii="Open Sans" w:hAnsi="Open Sans" w:cs="Open Sans"/>
          <w:bCs/>
          <w:sz w:val="22"/>
          <w:szCs w:val="22"/>
          <w:lang w:eastAsia="zh-CN"/>
        </w:rPr>
        <w:t xml:space="preserve">przesyłania faktur/faktury drogą elektroniczną w formacie PDF na skrzynką podawczą: gzdiz@gdansk.gda.pl, znajdującą się na platformie </w:t>
      </w:r>
      <w:proofErr w:type="spellStart"/>
      <w:r>
        <w:rPr>
          <w:rFonts w:ascii="Open Sans" w:hAnsi="Open Sans" w:cs="Open Sans"/>
          <w:bCs/>
          <w:sz w:val="22"/>
          <w:szCs w:val="22"/>
          <w:lang w:eastAsia="zh-CN"/>
        </w:rPr>
        <w:t>ePUAP</w:t>
      </w:r>
      <w:proofErr w:type="spellEnd"/>
      <w:r>
        <w:rPr>
          <w:rFonts w:ascii="Open Sans" w:hAnsi="Open Sans" w:cs="Open Sans"/>
          <w:bCs/>
          <w:sz w:val="22"/>
          <w:szCs w:val="22"/>
          <w:lang w:eastAsia="zh-CN"/>
        </w:rPr>
        <w:t xml:space="preserve"> - www. epuap.gov.pl. Faktury w formie elektronicznej powinny być składane przez formularz „Pisma Ogólne”. Każda wysłana wiadomość, do której załączona będzie faktura, musi być podpisana elektroniczne. Podpis może być zrealizowano za pomocą Profilu zaufanego lub Podpisu elektronicznego, weryfikowanego ważnym kwalifikowanym certyfikatem. Osoba podpisująca „Pismo ogólne” w imieniu Wykonawcy będzie …………………………….(imię i nazwisko).</w:t>
      </w:r>
    </w:p>
    <w:p w14:paraId="21970CA4" w14:textId="77777777" w:rsidR="00E51A99" w:rsidRDefault="00BA2153" w:rsidP="00BA2153">
      <w:pPr>
        <w:numPr>
          <w:ilvl w:val="0"/>
          <w:numId w:val="6"/>
        </w:numPr>
        <w:tabs>
          <w:tab w:val="left" w:pos="426"/>
        </w:tabs>
        <w:spacing w:line="276" w:lineRule="auto"/>
        <w:ind w:left="426" w:hanging="426"/>
        <w:jc w:val="both"/>
        <w:rPr>
          <w:rFonts w:ascii="Open Sans" w:hAnsi="Open Sans" w:cs="Open Sans"/>
          <w:sz w:val="22"/>
          <w:szCs w:val="22"/>
        </w:rPr>
      </w:pPr>
      <w:r>
        <w:rPr>
          <w:rFonts w:ascii="Open Sans" w:hAnsi="Open Sans" w:cs="Open Sans"/>
          <w:bCs/>
          <w:sz w:val="22"/>
          <w:szCs w:val="22"/>
          <w:lang w:eastAsia="zh-CN"/>
        </w:rPr>
        <w:t>Wykonawca oświadcza:</w:t>
      </w:r>
    </w:p>
    <w:p w14:paraId="21970CA5" w14:textId="77777777" w:rsidR="00E51A99" w:rsidRDefault="00BA2153">
      <w:pPr>
        <w:tabs>
          <w:tab w:val="left" w:pos="426"/>
        </w:tabs>
        <w:ind w:left="426"/>
        <w:jc w:val="both"/>
        <w:rPr>
          <w:rFonts w:ascii="Open Sans" w:hAnsi="Open Sans" w:cs="Open Sans"/>
          <w:i/>
          <w:sz w:val="22"/>
          <w:szCs w:val="22"/>
        </w:rPr>
      </w:pPr>
      <w:r>
        <w:rPr>
          <w:rFonts w:ascii="Open Sans" w:hAnsi="Open Sans" w:cs="Open Sans"/>
          <w:i/>
          <w:sz w:val="22"/>
          <w:szCs w:val="22"/>
        </w:rPr>
        <w:lastRenderedPageBreak/>
        <w:t>*Oświadczam, że jako osoba prowadząca działalność gospodarczą pod nazwą ………………………………………………………….……………………., NIP…………………., REGON…………………. jestem/nie jestem* zarejestrowanym czynnym podatnikiem VAT.</w:t>
      </w:r>
    </w:p>
    <w:p w14:paraId="21970CA6" w14:textId="77777777" w:rsidR="00E51A99" w:rsidRDefault="00BA2153">
      <w:pPr>
        <w:tabs>
          <w:tab w:val="left" w:pos="426"/>
        </w:tabs>
        <w:spacing w:after="120"/>
        <w:ind w:left="425"/>
        <w:jc w:val="both"/>
        <w:rPr>
          <w:rFonts w:ascii="Open Sans" w:hAnsi="Open Sans" w:cs="Open Sans"/>
          <w:i/>
          <w:sz w:val="22"/>
          <w:szCs w:val="22"/>
        </w:rPr>
      </w:pPr>
      <w:r>
        <w:rPr>
          <w:rFonts w:ascii="Open Sans" w:hAnsi="Open Sans" w:cs="Open Sans"/>
          <w:i/>
          <w:sz w:val="22"/>
          <w:szCs w:val="22"/>
        </w:rPr>
        <w:t>Jednocześnie oświadczam, że nie zawiesiłam/</w:t>
      </w:r>
      <w:proofErr w:type="spellStart"/>
      <w:r>
        <w:rPr>
          <w:rFonts w:ascii="Open Sans" w:hAnsi="Open Sans" w:cs="Open Sans"/>
          <w:i/>
          <w:sz w:val="22"/>
          <w:szCs w:val="22"/>
        </w:rPr>
        <w:t>łem</w:t>
      </w:r>
      <w:proofErr w:type="spellEnd"/>
      <w:r>
        <w:rPr>
          <w:rFonts w:ascii="Open Sans" w:hAnsi="Open Sans" w:cs="Open Sans"/>
          <w:i/>
          <w:sz w:val="22"/>
          <w:szCs w:val="22"/>
        </w:rPr>
        <w:t xml:space="preserve"> i nie zaprzestałam/</w:t>
      </w:r>
      <w:proofErr w:type="spellStart"/>
      <w:r>
        <w:rPr>
          <w:rFonts w:ascii="Open Sans" w:hAnsi="Open Sans" w:cs="Open Sans"/>
          <w:i/>
          <w:sz w:val="22"/>
          <w:szCs w:val="22"/>
        </w:rPr>
        <w:t>łem</w:t>
      </w:r>
      <w:proofErr w:type="spellEnd"/>
      <w:r>
        <w:rPr>
          <w:rFonts w:ascii="Open Sans" w:hAnsi="Open Sans" w:cs="Open Sans"/>
          <w:i/>
          <w:sz w:val="22"/>
          <w:szCs w:val="22"/>
        </w:rPr>
        <w:t xml:space="preserve"> wykonywania działalności gospodarczej oraz zobowiązuję się do niezwłocznego pisemnego powiadomienia o zmianach powyższego statusu, pod rygorem odpowiedzialności za szkody (utracone korzyści) powstałe w wyniku zaniedbania tego obowiązku.</w:t>
      </w:r>
    </w:p>
    <w:p w14:paraId="21970CA7" w14:textId="77777777" w:rsidR="00E51A99" w:rsidRDefault="00BA2153">
      <w:pPr>
        <w:tabs>
          <w:tab w:val="left" w:pos="426"/>
        </w:tabs>
        <w:ind w:left="426"/>
        <w:jc w:val="both"/>
        <w:rPr>
          <w:rFonts w:ascii="Open Sans" w:hAnsi="Open Sans" w:cs="Open Sans"/>
          <w:i/>
          <w:sz w:val="22"/>
          <w:szCs w:val="22"/>
        </w:rPr>
      </w:pPr>
      <w:r>
        <w:rPr>
          <w:rFonts w:ascii="Open Sans" w:hAnsi="Open Sans" w:cs="Open Sans"/>
          <w:i/>
          <w:sz w:val="22"/>
          <w:szCs w:val="22"/>
        </w:rPr>
        <w:t>*Oświadczam, że jako osoba upoważniona do reprezentowania spółki……………………………………….……………., NIP……………., REGON…………., oświadczam, że Spółka jest/nie* jest zarejestrowana  czynnym podatnikiem podatku VAT.</w:t>
      </w:r>
    </w:p>
    <w:p w14:paraId="21970CA8" w14:textId="77777777" w:rsidR="00E51A99" w:rsidRDefault="00BA2153">
      <w:pPr>
        <w:tabs>
          <w:tab w:val="left" w:pos="426"/>
        </w:tabs>
        <w:ind w:left="426"/>
        <w:jc w:val="both"/>
        <w:rPr>
          <w:rFonts w:ascii="Open Sans" w:hAnsi="Open Sans" w:cs="Open Sans"/>
          <w:i/>
          <w:sz w:val="22"/>
          <w:szCs w:val="22"/>
        </w:rPr>
      </w:pPr>
      <w:r>
        <w:rPr>
          <w:rFonts w:ascii="Open Sans" w:hAnsi="Open Sans" w:cs="Open Sans"/>
          <w:i/>
          <w:sz w:val="22"/>
          <w:szCs w:val="22"/>
        </w:rPr>
        <w:t>Jednocześnie oświadczam, że Spółka nie zawiesiła i nie zaprzestała wykonywania działalności gospodarczej oraz zobowiązuję się do niezwłocznego pisemnego powiadomienia o zmianach powyższego statusu, pod rygorem odpowiedzialności za szkody (utracone korzyści) powstałe w wyniku zaniedbania tego obowiązku.</w:t>
      </w:r>
    </w:p>
    <w:p w14:paraId="21970CA9" w14:textId="77777777" w:rsidR="00E51A99" w:rsidRDefault="00BA2153">
      <w:pPr>
        <w:tabs>
          <w:tab w:val="left" w:pos="426"/>
        </w:tabs>
        <w:spacing w:after="120"/>
        <w:ind w:left="425"/>
        <w:jc w:val="both"/>
        <w:rPr>
          <w:rFonts w:ascii="Open Sans" w:hAnsi="Open Sans" w:cs="Open Sans"/>
          <w:sz w:val="22"/>
          <w:szCs w:val="22"/>
        </w:rPr>
      </w:pPr>
      <w:r>
        <w:rPr>
          <w:rFonts w:ascii="Open Sans" w:hAnsi="Open Sans" w:cs="Open Sans"/>
          <w:i/>
          <w:sz w:val="22"/>
          <w:szCs w:val="22"/>
        </w:rPr>
        <w:t>*niewłaściwe  skreślić</w:t>
      </w:r>
    </w:p>
    <w:p w14:paraId="21970CAA" w14:textId="77777777" w:rsidR="00E51A99" w:rsidRDefault="00BA2153" w:rsidP="00BA2153">
      <w:pPr>
        <w:numPr>
          <w:ilvl w:val="0"/>
          <w:numId w:val="6"/>
        </w:numPr>
        <w:tabs>
          <w:tab w:val="left" w:pos="426"/>
        </w:tabs>
        <w:spacing w:after="120" w:line="276" w:lineRule="auto"/>
        <w:ind w:left="425" w:hanging="425"/>
        <w:jc w:val="both"/>
        <w:rPr>
          <w:rFonts w:ascii="Open Sans" w:hAnsi="Open Sans" w:cs="Open Sans"/>
          <w:sz w:val="22"/>
          <w:szCs w:val="22"/>
        </w:rPr>
      </w:pPr>
      <w:r>
        <w:rPr>
          <w:rFonts w:ascii="Open Sans" w:hAnsi="Open Sans" w:cs="Open Sans"/>
          <w:sz w:val="22"/>
          <w:szCs w:val="22"/>
          <w:lang w:eastAsia="ar-SA"/>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do Urzędu Skarbowego.</w:t>
      </w:r>
    </w:p>
    <w:p w14:paraId="21970CAB" w14:textId="77777777" w:rsidR="00E51A99" w:rsidRDefault="00BA2153" w:rsidP="00BA2153">
      <w:pPr>
        <w:numPr>
          <w:ilvl w:val="0"/>
          <w:numId w:val="6"/>
        </w:numPr>
        <w:tabs>
          <w:tab w:val="left" w:pos="426"/>
        </w:tabs>
        <w:spacing w:line="276" w:lineRule="auto"/>
        <w:ind w:left="426" w:hanging="426"/>
        <w:jc w:val="both"/>
        <w:rPr>
          <w:rFonts w:ascii="Open Sans" w:eastAsia="Calibri" w:hAnsi="Open Sans" w:cs="Open Sans"/>
          <w:iCs/>
          <w:sz w:val="22"/>
          <w:szCs w:val="22"/>
        </w:rPr>
      </w:pPr>
      <w:r>
        <w:rPr>
          <w:rFonts w:ascii="Open Sans" w:eastAsia="Calibri" w:hAnsi="Open Sans" w:cs="Open Sans"/>
          <w:sz w:val="22"/>
          <w:szCs w:val="22"/>
        </w:rPr>
        <w:t xml:space="preserve">Niezależnie od powyższego, Strony zgodnie postanawiają, że wynagrodzenie Wykonawcy może zostać zwaloryzowane, z tym jednak że pierwsza waloryzacja może nastąpić nie wcześniej niż po 12 miesiącach obowiązywania Umowy. </w:t>
      </w:r>
    </w:p>
    <w:p w14:paraId="21970CAC" w14:textId="77777777" w:rsidR="00E51A99" w:rsidRDefault="00BA2153" w:rsidP="00BA2153">
      <w:pPr>
        <w:numPr>
          <w:ilvl w:val="0"/>
          <w:numId w:val="6"/>
        </w:numPr>
        <w:tabs>
          <w:tab w:val="left" w:pos="426"/>
        </w:tabs>
        <w:spacing w:line="276" w:lineRule="auto"/>
        <w:ind w:left="426" w:hanging="426"/>
        <w:jc w:val="both"/>
        <w:rPr>
          <w:rFonts w:ascii="Open Sans" w:eastAsia="Calibri" w:hAnsi="Open Sans" w:cs="Open Sans"/>
          <w:iCs/>
          <w:sz w:val="22"/>
          <w:szCs w:val="22"/>
        </w:rPr>
      </w:pPr>
      <w:r>
        <w:rPr>
          <w:rFonts w:ascii="Open Sans" w:eastAsia="Calibri" w:hAnsi="Open Sans" w:cs="Open Sans"/>
          <w:sz w:val="22"/>
          <w:szCs w:val="22"/>
        </w:rPr>
        <w:t>Waloryzacja wynagrodzenia Wykonawcy polegać będzie na zmianie wysokości stawek jednostkowych netto wynagrodzenia Wykonawcy, w oparciu o wskaźnik cen towarów i usług konsumpcyjnych w kwartale bezpośrednio poprzedzającym złożenie przez Wykonawcę wniosku o waloryzację w stosunku kwartału poprzedzającego, ogłoszony przez Prezesa Głównego Urzędu Statystycznego, o ile wskaźnik ten  przekroczy 5,0%.</w:t>
      </w:r>
    </w:p>
    <w:p w14:paraId="21970CAD" w14:textId="77777777" w:rsidR="00E51A99" w:rsidRDefault="00BA2153" w:rsidP="00BA2153">
      <w:pPr>
        <w:numPr>
          <w:ilvl w:val="0"/>
          <w:numId w:val="6"/>
        </w:numPr>
        <w:tabs>
          <w:tab w:val="left" w:pos="426"/>
        </w:tabs>
        <w:spacing w:line="276" w:lineRule="auto"/>
        <w:ind w:left="426" w:hanging="426"/>
        <w:jc w:val="both"/>
        <w:rPr>
          <w:rFonts w:ascii="Open Sans" w:eastAsia="Calibri" w:hAnsi="Open Sans" w:cs="Open Sans"/>
          <w:iCs/>
          <w:sz w:val="22"/>
          <w:szCs w:val="22"/>
        </w:rPr>
      </w:pPr>
      <w:r>
        <w:rPr>
          <w:rFonts w:ascii="Open Sans" w:eastAsia="Calibri" w:hAnsi="Open Sans" w:cs="Open Sans"/>
          <w:sz w:val="22"/>
          <w:szCs w:val="22"/>
        </w:rPr>
        <w:t>Zmiana stawek jednostkowych na podstawie wskaźnika cen towarów i usług konsumpcyjnych, o którym mowa w ust. 17, może obejmować tylko koszty, które mają wpływ na koszt realizacji przedmiotu Umowy. Przez zmianę kosztów Wykonawcy rozumie się zmianę, o której mowa w art. 439 ust. 4 ustawy z dnia 11 września 2019r. - Prawo zamówień publicznych (</w:t>
      </w:r>
      <w:proofErr w:type="spellStart"/>
      <w:r>
        <w:rPr>
          <w:color w:val="333333"/>
          <w:shd w:val="clear" w:color="auto" w:fill="FFFFFF"/>
        </w:rPr>
        <w:t>T.j</w:t>
      </w:r>
      <w:proofErr w:type="spellEnd"/>
      <w:r>
        <w:rPr>
          <w:color w:val="333333"/>
          <w:shd w:val="clear" w:color="auto" w:fill="FFFFFF"/>
        </w:rPr>
        <w:t>. Dz. U. z 2024 r. poz. 1320</w:t>
      </w:r>
      <w:r>
        <w:rPr>
          <w:rFonts w:ascii="Open Sans" w:eastAsia="Calibri" w:hAnsi="Open Sans" w:cs="Open Sans"/>
          <w:sz w:val="22"/>
          <w:szCs w:val="22"/>
        </w:rPr>
        <w:t xml:space="preserve"> z </w:t>
      </w:r>
      <w:proofErr w:type="spellStart"/>
      <w:r>
        <w:rPr>
          <w:rFonts w:ascii="Open Sans" w:eastAsia="Calibri" w:hAnsi="Open Sans" w:cs="Open Sans"/>
          <w:sz w:val="22"/>
          <w:szCs w:val="22"/>
        </w:rPr>
        <w:t>późn</w:t>
      </w:r>
      <w:proofErr w:type="spellEnd"/>
      <w:r>
        <w:rPr>
          <w:rFonts w:ascii="Open Sans" w:eastAsia="Calibri" w:hAnsi="Open Sans" w:cs="Open Sans"/>
          <w:sz w:val="22"/>
          <w:szCs w:val="22"/>
        </w:rPr>
        <w:t>. zm.).</w:t>
      </w:r>
    </w:p>
    <w:p w14:paraId="21970CAE" w14:textId="77777777" w:rsidR="00E51A99" w:rsidRDefault="00BA2153" w:rsidP="00BA2153">
      <w:pPr>
        <w:pStyle w:val="Akapitzlist"/>
        <w:numPr>
          <w:ilvl w:val="0"/>
          <w:numId w:val="6"/>
        </w:numPr>
        <w:tabs>
          <w:tab w:val="left" w:pos="426"/>
        </w:tabs>
        <w:ind w:left="426"/>
        <w:jc w:val="both"/>
        <w:rPr>
          <w:rFonts w:ascii="Open Sans" w:hAnsi="Open Sans" w:cs="Open Sans"/>
          <w:iCs/>
        </w:rPr>
      </w:pPr>
      <w:r>
        <w:rPr>
          <w:rFonts w:ascii="Open Sans" w:hAnsi="Open Sans" w:cs="Open Sans"/>
        </w:rPr>
        <w:t>Łączna zmiana stawek jednostkowych wynagrodzenia Wykonawcy nie może przekroczyć 10% całkowitego wynagrodzenia brutto Wykonawcy, określonego w § 12 ust. 1 pkt 1 Umowy.</w:t>
      </w:r>
    </w:p>
    <w:p w14:paraId="21970CAF" w14:textId="77777777" w:rsidR="00E51A99" w:rsidRDefault="00BA2153" w:rsidP="00BA2153">
      <w:pPr>
        <w:numPr>
          <w:ilvl w:val="0"/>
          <w:numId w:val="6"/>
        </w:numPr>
        <w:tabs>
          <w:tab w:val="left" w:pos="426"/>
        </w:tabs>
        <w:spacing w:line="276" w:lineRule="auto"/>
        <w:ind w:left="426" w:hanging="426"/>
        <w:jc w:val="both"/>
        <w:rPr>
          <w:rFonts w:ascii="Open Sans" w:eastAsia="Calibri" w:hAnsi="Open Sans" w:cs="Open Sans"/>
          <w:iCs/>
          <w:sz w:val="22"/>
          <w:szCs w:val="22"/>
        </w:rPr>
      </w:pPr>
      <w:r>
        <w:rPr>
          <w:rFonts w:ascii="Open Sans" w:eastAsia="Calibri" w:hAnsi="Open Sans" w:cs="Open Sans"/>
          <w:sz w:val="22"/>
          <w:szCs w:val="22"/>
        </w:rPr>
        <w:lastRenderedPageBreak/>
        <w:t>Wykonawca zamierzający zaktualizować wysokość swojego wynagrodzenia wystąpi do Zamawiającego z pisemnym wnioskiem o zmianę stawek i zmianę wynagrodzenia. Wykonawca wyliczy wysokość nowych stawek i wysokość wynagrodzenia oraz przedłoży je Zamawiającemu do weryfikacji. Jeżeli Wykonawca nie dochowa tego wymogu, Zamawiający zapłaci Wykonawcy wynagrodzenie za dany miesiąc według stawek jednostkowych obowiązujących przed dokonaniem aktualizacji wynagrodzenia.</w:t>
      </w:r>
    </w:p>
    <w:p w14:paraId="21970CB0" w14:textId="77777777" w:rsidR="00E51A99" w:rsidRDefault="00BA2153" w:rsidP="00BA2153">
      <w:pPr>
        <w:numPr>
          <w:ilvl w:val="0"/>
          <w:numId w:val="6"/>
        </w:numPr>
        <w:tabs>
          <w:tab w:val="left" w:pos="426"/>
        </w:tabs>
        <w:spacing w:line="276" w:lineRule="auto"/>
        <w:ind w:left="426" w:hanging="426"/>
        <w:jc w:val="both"/>
        <w:rPr>
          <w:rFonts w:ascii="Open Sans" w:eastAsia="Calibri" w:hAnsi="Open Sans" w:cs="Open Sans"/>
          <w:iCs/>
          <w:sz w:val="22"/>
          <w:szCs w:val="22"/>
        </w:rPr>
      </w:pPr>
      <w:r>
        <w:rPr>
          <w:rFonts w:ascii="Open Sans" w:eastAsia="Calibri" w:hAnsi="Open Sans" w:cs="Open Sans"/>
          <w:sz w:val="22"/>
          <w:szCs w:val="22"/>
        </w:rPr>
        <w:t>Zmiana stawek jednostkowych wynagrodzenia Wykonawcy lub zmiana wynagrodzenia Wykonawcy będą wprowadzone do Umowy na podstawie aneksu pod rygorem nieważności.</w:t>
      </w:r>
    </w:p>
    <w:p w14:paraId="21970CB1" w14:textId="77777777" w:rsidR="00E51A99" w:rsidRDefault="00E51A99">
      <w:pPr>
        <w:tabs>
          <w:tab w:val="left" w:pos="708"/>
        </w:tabs>
        <w:spacing w:line="276" w:lineRule="auto"/>
        <w:rPr>
          <w:rFonts w:ascii="Open Sans" w:hAnsi="Open Sans" w:cs="Open Sans"/>
          <w:b/>
          <w:sz w:val="22"/>
          <w:szCs w:val="22"/>
          <w:lang w:eastAsia="ar-SA"/>
        </w:rPr>
      </w:pPr>
    </w:p>
    <w:p w14:paraId="21970CB2" w14:textId="77777777" w:rsidR="00E51A99" w:rsidRDefault="00BA2153">
      <w:pPr>
        <w:tabs>
          <w:tab w:val="left" w:pos="708"/>
        </w:tabs>
        <w:spacing w:line="276" w:lineRule="auto"/>
        <w:jc w:val="center"/>
        <w:rPr>
          <w:rFonts w:ascii="Open Sans" w:hAnsi="Open Sans" w:cs="Open Sans"/>
          <w:b/>
          <w:spacing w:val="-4"/>
          <w:sz w:val="22"/>
          <w:szCs w:val="22"/>
          <w:lang w:eastAsia="ar-SA"/>
        </w:rPr>
      </w:pPr>
      <w:r>
        <w:rPr>
          <w:rFonts w:ascii="Open Sans" w:hAnsi="Open Sans" w:cs="Open Sans"/>
          <w:b/>
          <w:spacing w:val="-4"/>
          <w:sz w:val="22"/>
          <w:szCs w:val="22"/>
          <w:lang w:eastAsia="ar-SA"/>
        </w:rPr>
        <w:t>§ 14</w:t>
      </w:r>
    </w:p>
    <w:p w14:paraId="21970CB3"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Ocena jakości wykonania zamówienia</w:t>
      </w:r>
    </w:p>
    <w:p w14:paraId="21970CB4" w14:textId="77777777" w:rsidR="00E51A99" w:rsidRDefault="00E51A99">
      <w:pPr>
        <w:tabs>
          <w:tab w:val="left" w:pos="708"/>
        </w:tabs>
        <w:spacing w:line="276" w:lineRule="auto"/>
        <w:jc w:val="center"/>
        <w:rPr>
          <w:rFonts w:ascii="Open Sans" w:hAnsi="Open Sans" w:cs="Open Sans"/>
          <w:sz w:val="22"/>
          <w:szCs w:val="22"/>
          <w:lang w:eastAsia="ar-SA"/>
        </w:rPr>
      </w:pPr>
    </w:p>
    <w:p w14:paraId="21970CB5" w14:textId="77777777" w:rsidR="00E51A99" w:rsidRDefault="00BA2153" w:rsidP="00BA2153">
      <w:pPr>
        <w:numPr>
          <w:ilvl w:val="0"/>
          <w:numId w:val="92"/>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Ocena prawidłowości wykonania zamówienia polegać będzie na kontrolach:</w:t>
      </w:r>
    </w:p>
    <w:p w14:paraId="21970CB6" w14:textId="77777777" w:rsidR="00E51A99" w:rsidRDefault="00BA2153" w:rsidP="00BA2153">
      <w:pPr>
        <w:numPr>
          <w:ilvl w:val="1"/>
          <w:numId w:val="93"/>
        </w:numPr>
        <w:overflowPunct/>
        <w:spacing w:after="200" w:line="276" w:lineRule="auto"/>
        <w:ind w:left="851" w:hanging="425"/>
        <w:contextualSpacing/>
        <w:jc w:val="both"/>
        <w:rPr>
          <w:rFonts w:ascii="Open Sans" w:hAnsi="Open Sans" w:cs="Open Sans"/>
          <w:sz w:val="22"/>
          <w:szCs w:val="22"/>
        </w:rPr>
      </w:pPr>
      <w:r>
        <w:rPr>
          <w:rFonts w:ascii="Open Sans" w:hAnsi="Open Sans" w:cs="Open Sans"/>
          <w:sz w:val="22"/>
          <w:szCs w:val="22"/>
        </w:rPr>
        <w:t>Stanu Urządzeń nie rzadziej niż raz w miesiącu.</w:t>
      </w:r>
    </w:p>
    <w:p w14:paraId="21970CB7" w14:textId="77777777" w:rsidR="00E51A99" w:rsidRDefault="00BA2153" w:rsidP="00BA2153">
      <w:pPr>
        <w:numPr>
          <w:ilvl w:val="1"/>
          <w:numId w:val="94"/>
        </w:numPr>
        <w:overflowPunct/>
        <w:spacing w:after="200" w:line="276" w:lineRule="auto"/>
        <w:ind w:left="851" w:hanging="425"/>
        <w:contextualSpacing/>
        <w:jc w:val="both"/>
        <w:rPr>
          <w:rFonts w:ascii="Open Sans" w:hAnsi="Open Sans" w:cs="Open Sans"/>
          <w:sz w:val="22"/>
          <w:szCs w:val="22"/>
        </w:rPr>
      </w:pPr>
      <w:r>
        <w:rPr>
          <w:rFonts w:ascii="Open Sans" w:hAnsi="Open Sans" w:cs="Open Sans"/>
          <w:sz w:val="22"/>
          <w:szCs w:val="22"/>
        </w:rPr>
        <w:t xml:space="preserve">Wykonanych przeglądów technicznych Urządzeń, na bieżąco stosownie do postępu prac Wykonawcy, zgodnie z harmonogramem przez przedstawicieli Zamawiającego i Wykonawcy, z których sporządzone będą protokoły kontroli. </w:t>
      </w:r>
    </w:p>
    <w:p w14:paraId="21970CB8" w14:textId="77777777" w:rsidR="00E51A99" w:rsidRDefault="00BA2153">
      <w:pPr>
        <w:overflowPunct/>
        <w:spacing w:line="276" w:lineRule="auto"/>
        <w:ind w:left="426"/>
        <w:contextualSpacing/>
        <w:jc w:val="both"/>
        <w:rPr>
          <w:rFonts w:ascii="Open Sans" w:hAnsi="Open Sans" w:cs="Open Sans"/>
          <w:sz w:val="22"/>
          <w:szCs w:val="22"/>
        </w:rPr>
      </w:pPr>
      <w:r>
        <w:rPr>
          <w:rFonts w:ascii="Open Sans" w:hAnsi="Open Sans" w:cs="Open Sans"/>
          <w:sz w:val="22"/>
          <w:szCs w:val="22"/>
        </w:rPr>
        <w:t>Zamawiający powiadomi Wykonawcę z dwudniowym wyprzedzeniem o terminie kontroli.</w:t>
      </w:r>
    </w:p>
    <w:p w14:paraId="21970CB9" w14:textId="77777777" w:rsidR="00E51A99" w:rsidRDefault="00BA2153" w:rsidP="00BA2153">
      <w:pPr>
        <w:numPr>
          <w:ilvl w:val="0"/>
          <w:numId w:val="95"/>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 xml:space="preserve">W przypadku kontroli stanu Urządzeń sprawdzane będą Urządzenia wskazane przez Zamawiającego w czasie kontroli. </w:t>
      </w:r>
    </w:p>
    <w:p w14:paraId="21970CBA" w14:textId="77777777" w:rsidR="00E51A99" w:rsidRDefault="00BA2153" w:rsidP="00BA2153">
      <w:pPr>
        <w:numPr>
          <w:ilvl w:val="0"/>
          <w:numId w:val="96"/>
        </w:numPr>
        <w:overflowPunct/>
        <w:spacing w:line="276" w:lineRule="auto"/>
        <w:ind w:left="426" w:hanging="426"/>
        <w:contextualSpacing/>
        <w:jc w:val="both"/>
        <w:rPr>
          <w:rFonts w:ascii="Open Sans" w:hAnsi="Open Sans" w:cs="Open Sans"/>
          <w:sz w:val="22"/>
          <w:szCs w:val="22"/>
        </w:rPr>
      </w:pPr>
      <w:r>
        <w:rPr>
          <w:rFonts w:ascii="Open Sans" w:hAnsi="Open Sans" w:cs="Open Sans"/>
          <w:sz w:val="22"/>
          <w:szCs w:val="22"/>
        </w:rPr>
        <w:t>Wszystkie kontrolowane Urządzenia muszą być sprawne (poza Usterkami Urządzeń zgłoszonymi Zamawiającemu i będącymi aktualnie w naprawie).</w:t>
      </w:r>
    </w:p>
    <w:p w14:paraId="21970CBB" w14:textId="77777777" w:rsidR="00E51A99" w:rsidRDefault="00BA2153" w:rsidP="00BA2153">
      <w:pPr>
        <w:pStyle w:val="Akapitzlist"/>
        <w:numPr>
          <w:ilvl w:val="0"/>
          <w:numId w:val="97"/>
        </w:numPr>
        <w:tabs>
          <w:tab w:val="left" w:pos="708"/>
        </w:tabs>
        <w:spacing w:after="0"/>
        <w:ind w:left="357" w:hanging="357"/>
        <w:contextualSpacing w:val="0"/>
        <w:jc w:val="both"/>
        <w:rPr>
          <w:rFonts w:ascii="Open Sans" w:hAnsi="Open Sans" w:cs="Open Sans"/>
          <w:b/>
          <w:lang w:eastAsia="ar-SA"/>
        </w:rPr>
      </w:pPr>
      <w:r>
        <w:rPr>
          <w:rFonts w:ascii="Open Sans" w:hAnsi="Open Sans" w:cs="Open Sans"/>
        </w:rPr>
        <w:t>Stan awaryjny przejściowy usunięty w czasie kontroli stanu Urządzeń lub usunięty zgodnie § 5 ust. 2 pkt. 2.2, 2.3 i 2.4 nie jest traktowany jako niedotrzymanie parametrów określonych w ust. 3</w:t>
      </w:r>
    </w:p>
    <w:p w14:paraId="21970CBC" w14:textId="77777777" w:rsidR="00E51A99" w:rsidRDefault="00E51A99">
      <w:pPr>
        <w:pStyle w:val="Akapitzlist"/>
        <w:tabs>
          <w:tab w:val="left" w:pos="708"/>
        </w:tabs>
        <w:spacing w:after="0"/>
        <w:ind w:left="357"/>
        <w:contextualSpacing w:val="0"/>
        <w:jc w:val="both"/>
        <w:rPr>
          <w:rFonts w:ascii="Open Sans" w:hAnsi="Open Sans" w:cs="Open Sans"/>
          <w:b/>
          <w:lang w:eastAsia="ar-SA"/>
        </w:rPr>
      </w:pPr>
    </w:p>
    <w:p w14:paraId="21970CBD" w14:textId="77777777" w:rsidR="00E51A99" w:rsidRDefault="00BA2153">
      <w:pPr>
        <w:tabs>
          <w:tab w:val="left" w:pos="708"/>
        </w:tabs>
        <w:spacing w:line="276" w:lineRule="auto"/>
        <w:jc w:val="center"/>
        <w:rPr>
          <w:rFonts w:ascii="Open Sans" w:hAnsi="Open Sans" w:cs="Open Sans"/>
          <w:b/>
          <w:sz w:val="22"/>
          <w:szCs w:val="22"/>
          <w:lang w:eastAsia="ar-SA"/>
        </w:rPr>
      </w:pPr>
      <w:r>
        <w:rPr>
          <w:rFonts w:ascii="Open Sans" w:hAnsi="Open Sans" w:cs="Open Sans"/>
          <w:b/>
          <w:sz w:val="22"/>
          <w:szCs w:val="22"/>
          <w:lang w:eastAsia="ar-SA"/>
        </w:rPr>
        <w:t>§ 15</w:t>
      </w:r>
    </w:p>
    <w:p w14:paraId="21970CBE" w14:textId="77777777" w:rsidR="00E51A99" w:rsidRDefault="00BA2153">
      <w:pPr>
        <w:overflowPunct/>
        <w:spacing w:line="276" w:lineRule="auto"/>
        <w:jc w:val="center"/>
        <w:rPr>
          <w:rFonts w:ascii="Open Sans" w:hAnsi="Open Sans" w:cs="Open Sans"/>
          <w:b/>
          <w:iCs/>
          <w:sz w:val="22"/>
          <w:szCs w:val="22"/>
        </w:rPr>
      </w:pPr>
      <w:r>
        <w:rPr>
          <w:rFonts w:ascii="Open Sans" w:hAnsi="Open Sans" w:cs="Open Sans"/>
          <w:b/>
          <w:iCs/>
          <w:sz w:val="22"/>
          <w:szCs w:val="22"/>
        </w:rPr>
        <w:t>Zabezpieczenie należytego wykonania Umowy</w:t>
      </w:r>
    </w:p>
    <w:p w14:paraId="21970CBF" w14:textId="77777777" w:rsidR="00E51A99" w:rsidRDefault="00E51A99">
      <w:pPr>
        <w:overflowPunct/>
        <w:spacing w:line="276" w:lineRule="auto"/>
        <w:ind w:left="357"/>
        <w:contextualSpacing/>
        <w:jc w:val="both"/>
        <w:rPr>
          <w:rFonts w:ascii="Open Sans" w:hAnsi="Open Sans" w:cs="Open Sans"/>
          <w:sz w:val="22"/>
          <w:szCs w:val="22"/>
        </w:rPr>
      </w:pPr>
    </w:p>
    <w:p w14:paraId="21970CC0" w14:textId="77777777" w:rsidR="00E51A99" w:rsidRDefault="00BA2153" w:rsidP="00BA2153">
      <w:pPr>
        <w:numPr>
          <w:ilvl w:val="0"/>
          <w:numId w:val="98"/>
        </w:numPr>
        <w:overflowPunct/>
        <w:spacing w:after="200" w:line="276" w:lineRule="auto"/>
        <w:ind w:left="426" w:hanging="426"/>
        <w:contextualSpacing/>
        <w:jc w:val="both"/>
        <w:rPr>
          <w:rFonts w:ascii="Open Sans" w:hAnsi="Open Sans" w:cs="Open Sans"/>
          <w:b/>
          <w:sz w:val="22"/>
          <w:szCs w:val="22"/>
        </w:rPr>
      </w:pPr>
      <w:r>
        <w:rPr>
          <w:rFonts w:ascii="Open Sans" w:hAnsi="Open Sans" w:cs="Open Sans"/>
          <w:sz w:val="22"/>
          <w:szCs w:val="22"/>
        </w:rPr>
        <w:t xml:space="preserve">W celu zagwarantowania należytego wykonania Umowy Wykonawca złoży na rzecz Zamawiającego zabezpieczenie w wysokości </w:t>
      </w:r>
      <w:r>
        <w:rPr>
          <w:rFonts w:ascii="Open Sans" w:hAnsi="Open Sans" w:cs="Open Sans"/>
          <w:b/>
          <w:sz w:val="22"/>
          <w:szCs w:val="22"/>
        </w:rPr>
        <w:t>1,5%</w:t>
      </w:r>
      <w:r>
        <w:rPr>
          <w:rFonts w:ascii="Open Sans" w:hAnsi="Open Sans" w:cs="Open Sans"/>
          <w:sz w:val="22"/>
          <w:szCs w:val="22"/>
        </w:rPr>
        <w:t xml:space="preserve"> wartości umownej brutto tj. ………. złotych (słownie: ……………….…………. złotych) w postaci …………………………, zgodnie z  art. 450 ust. 1 ustawy z dnia 11 września 2019 r. </w:t>
      </w:r>
      <w:r>
        <w:rPr>
          <w:rFonts w:ascii="Open Sans" w:hAnsi="Open Sans" w:cs="Open Sans"/>
          <w:bCs/>
          <w:sz w:val="22"/>
          <w:szCs w:val="22"/>
        </w:rPr>
        <w:t>Prawo zamówień publicznych</w:t>
      </w:r>
      <w:r>
        <w:rPr>
          <w:rFonts w:ascii="Open Sans" w:hAnsi="Open Sans" w:cs="Open Sans"/>
          <w:sz w:val="22"/>
          <w:szCs w:val="22"/>
        </w:rPr>
        <w:t xml:space="preserve">. </w:t>
      </w:r>
    </w:p>
    <w:p w14:paraId="21970CC1" w14:textId="77777777" w:rsidR="00E51A99" w:rsidRDefault="00BA2153" w:rsidP="00BA2153">
      <w:pPr>
        <w:numPr>
          <w:ilvl w:val="0"/>
          <w:numId w:val="99"/>
        </w:numPr>
        <w:overflowPunct/>
        <w:spacing w:after="200" w:line="276" w:lineRule="auto"/>
        <w:ind w:left="426" w:hanging="426"/>
        <w:contextualSpacing/>
        <w:jc w:val="both"/>
        <w:rPr>
          <w:rFonts w:ascii="Open Sans" w:hAnsi="Open Sans" w:cs="Open Sans"/>
          <w:b/>
          <w:sz w:val="22"/>
          <w:szCs w:val="22"/>
        </w:rPr>
      </w:pPr>
      <w:r>
        <w:rPr>
          <w:rFonts w:ascii="Open Sans" w:hAnsi="Open Sans" w:cs="Open Sans"/>
          <w:sz w:val="22"/>
          <w:szCs w:val="22"/>
        </w:rPr>
        <w:t>W przypadku zabezpieczenia prawidłowego wykonania Umowy gwarancją ubezpieczeniową lub bankową – odpowiedzialność gwaranta powinna być bezwarunkowa i na pierwsze żądanie</w:t>
      </w:r>
      <w:r>
        <w:rPr>
          <w:rFonts w:ascii="Open Sans" w:hAnsi="Open Sans" w:cs="Open Sans"/>
          <w:bCs/>
          <w:sz w:val="22"/>
          <w:szCs w:val="22"/>
        </w:rPr>
        <w:t>.</w:t>
      </w:r>
    </w:p>
    <w:p w14:paraId="21970CC2" w14:textId="77777777" w:rsidR="00E51A99" w:rsidRDefault="00BA2153" w:rsidP="00BA2153">
      <w:pPr>
        <w:numPr>
          <w:ilvl w:val="0"/>
          <w:numId w:val="100"/>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lastRenderedPageBreak/>
        <w:t>W trakcie realizacji przedmiotu Umowy Wykonawca może dokonać zmiany formy zabezpieczenia na jedną lub kilka form, o których mowa w art. 450 ust. 1 ustawy Prawo zamówień publicznych.</w:t>
      </w:r>
    </w:p>
    <w:p w14:paraId="21970CC3" w14:textId="77777777" w:rsidR="00E51A99" w:rsidRDefault="00BA2153" w:rsidP="00BA2153">
      <w:pPr>
        <w:numPr>
          <w:ilvl w:val="0"/>
          <w:numId w:val="101"/>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Zwrot zabezpieczenia nastąpi w ciągu 30 dni od dnia wykonania zamówienia i uznania go przez Zamawiającego za należycie wykonane.</w:t>
      </w:r>
    </w:p>
    <w:p w14:paraId="21970CC4" w14:textId="77777777" w:rsidR="00E51A99" w:rsidRDefault="00BA2153" w:rsidP="00BA2153">
      <w:pPr>
        <w:numPr>
          <w:ilvl w:val="0"/>
          <w:numId w:val="102"/>
        </w:numPr>
        <w:overflowPunct/>
        <w:spacing w:after="200" w:line="276" w:lineRule="auto"/>
        <w:ind w:left="426" w:hanging="426"/>
        <w:contextualSpacing/>
        <w:jc w:val="both"/>
        <w:rPr>
          <w:rFonts w:ascii="Open Sans" w:hAnsi="Open Sans" w:cs="Open Sans"/>
          <w:sz w:val="22"/>
          <w:szCs w:val="22"/>
        </w:rPr>
      </w:pPr>
      <w:r>
        <w:rPr>
          <w:rFonts w:ascii="Open Sans" w:hAnsi="Open Sans" w:cs="Open Sans"/>
          <w:sz w:val="22"/>
          <w:szCs w:val="22"/>
        </w:rPr>
        <w:t>Koszty zabezpieczenia należytego wykonania Umowy obciążają Wykonawcę.</w:t>
      </w:r>
    </w:p>
    <w:p w14:paraId="21970CC5" w14:textId="77777777" w:rsidR="00E51A99" w:rsidRDefault="00E51A99">
      <w:pPr>
        <w:overflowPunct/>
        <w:spacing w:line="276" w:lineRule="auto"/>
        <w:ind w:left="357"/>
        <w:contextualSpacing/>
        <w:jc w:val="both"/>
        <w:rPr>
          <w:rFonts w:ascii="Open Sans" w:hAnsi="Open Sans" w:cs="Open Sans"/>
          <w:sz w:val="22"/>
          <w:szCs w:val="22"/>
        </w:rPr>
      </w:pPr>
    </w:p>
    <w:p w14:paraId="21970CC6" w14:textId="77777777" w:rsidR="00E51A99" w:rsidRDefault="00BA2153">
      <w:pPr>
        <w:tabs>
          <w:tab w:val="left" w:pos="284"/>
        </w:tabs>
        <w:spacing w:line="276" w:lineRule="auto"/>
        <w:jc w:val="center"/>
        <w:rPr>
          <w:rFonts w:ascii="Open Sans" w:hAnsi="Open Sans" w:cs="Open Sans"/>
          <w:sz w:val="22"/>
          <w:szCs w:val="22"/>
          <w:lang w:eastAsia="ar-SA"/>
        </w:rPr>
      </w:pPr>
      <w:r>
        <w:rPr>
          <w:rFonts w:ascii="Open Sans" w:hAnsi="Open Sans" w:cs="Open Sans"/>
          <w:b/>
          <w:sz w:val="22"/>
          <w:szCs w:val="22"/>
          <w:lang w:eastAsia="ar-SA"/>
        </w:rPr>
        <w:t>§ 16</w:t>
      </w:r>
      <w:r>
        <w:rPr>
          <w:rFonts w:ascii="Open Sans" w:hAnsi="Open Sans" w:cs="Open Sans"/>
          <w:b/>
          <w:sz w:val="22"/>
          <w:szCs w:val="22"/>
          <w:lang w:eastAsia="ar-SA"/>
        </w:rPr>
        <w:br/>
      </w:r>
      <w:r>
        <w:rPr>
          <w:rFonts w:ascii="Open Sans" w:eastAsia="Calibri" w:hAnsi="Open Sans" w:cs="Open Sans"/>
          <w:b/>
          <w:iCs/>
          <w:sz w:val="22"/>
          <w:szCs w:val="22"/>
          <w:lang w:eastAsia="en-US"/>
        </w:rPr>
        <w:t>Osoby do kontaktu</w:t>
      </w:r>
    </w:p>
    <w:p w14:paraId="21970CC7" w14:textId="77777777" w:rsidR="00E51A99" w:rsidRDefault="00E51A99">
      <w:pPr>
        <w:tabs>
          <w:tab w:val="left" w:pos="284"/>
        </w:tabs>
        <w:spacing w:line="276" w:lineRule="auto"/>
        <w:jc w:val="both"/>
        <w:rPr>
          <w:rFonts w:ascii="Open Sans" w:hAnsi="Open Sans" w:cs="Open Sans"/>
          <w:sz w:val="22"/>
          <w:szCs w:val="22"/>
          <w:lang w:eastAsia="ar-SA"/>
        </w:rPr>
      </w:pPr>
    </w:p>
    <w:p w14:paraId="21970CC8" w14:textId="77777777" w:rsidR="00E51A99" w:rsidRDefault="00BA2153" w:rsidP="00BA2153">
      <w:pPr>
        <w:numPr>
          <w:ilvl w:val="0"/>
          <w:numId w:val="103"/>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Ze strony Zamawiającego nadzór nad prowadzonymi robotami pełnić będzie: </w:t>
      </w:r>
    </w:p>
    <w:p w14:paraId="21970CC9" w14:textId="77777777" w:rsidR="00E51A99" w:rsidRDefault="00BA2153">
      <w:pPr>
        <w:tabs>
          <w:tab w:val="left" w:pos="426"/>
        </w:tabs>
        <w:overflowPunct/>
        <w:spacing w:line="276" w:lineRule="auto"/>
        <w:ind w:left="426"/>
        <w:jc w:val="both"/>
        <w:rPr>
          <w:rFonts w:ascii="Open Sans" w:hAnsi="Open Sans" w:cs="Open Sans"/>
          <w:sz w:val="22"/>
          <w:szCs w:val="22"/>
          <w:lang w:eastAsia="ar-SA"/>
        </w:rPr>
      </w:pPr>
      <w:r>
        <w:rPr>
          <w:rFonts w:ascii="Open Sans" w:hAnsi="Open Sans" w:cs="Open Sans"/>
          <w:sz w:val="22"/>
          <w:szCs w:val="22"/>
          <w:lang w:eastAsia="ar-SA"/>
        </w:rPr>
        <w:t>Rafał Dylewski, Michał Adamkiewicz, Piotr Dąbrowski, Łukasz Banasiewicz.</w:t>
      </w:r>
    </w:p>
    <w:p w14:paraId="21970CCA" w14:textId="77777777" w:rsidR="00E51A99" w:rsidRDefault="00BA2153" w:rsidP="00BA2153">
      <w:pPr>
        <w:numPr>
          <w:ilvl w:val="0"/>
          <w:numId w:val="104"/>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sprawach formalnych osobami do kontaktu będą: Rafał Dylewski, Michał Adamkiewicz</w:t>
      </w:r>
    </w:p>
    <w:p w14:paraId="21970CCB" w14:textId="77777777" w:rsidR="00E51A99" w:rsidRDefault="00BA2153" w:rsidP="00BA2153">
      <w:pPr>
        <w:numPr>
          <w:ilvl w:val="0"/>
          <w:numId w:val="105"/>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W sprawach technicznych osobami do kontaktu są osoby wymienione w ust. 1. </w:t>
      </w:r>
    </w:p>
    <w:p w14:paraId="21970CCC" w14:textId="77777777" w:rsidR="00E51A99" w:rsidRDefault="00BA2153" w:rsidP="00BA2153">
      <w:pPr>
        <w:numPr>
          <w:ilvl w:val="0"/>
          <w:numId w:val="106"/>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Ze strony Wykonawcy „Kierownikiem kontraktu” jest  ……………………… . </w:t>
      </w:r>
    </w:p>
    <w:p w14:paraId="21970CCD" w14:textId="77777777" w:rsidR="00E51A99" w:rsidRDefault="00BA2153" w:rsidP="00BA2153">
      <w:pPr>
        <w:numPr>
          <w:ilvl w:val="0"/>
          <w:numId w:val="107"/>
        </w:numPr>
        <w:tabs>
          <w:tab w:val="left" w:pos="426"/>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Strony ustalają następującą formę kontaktu:</w:t>
      </w:r>
    </w:p>
    <w:p w14:paraId="21970CCE" w14:textId="77777777" w:rsidR="00E51A99" w:rsidRDefault="00BA2153">
      <w:pPr>
        <w:tabs>
          <w:tab w:val="left" w:pos="426"/>
        </w:tabs>
        <w:spacing w:line="276" w:lineRule="auto"/>
        <w:ind w:left="426"/>
        <w:jc w:val="both"/>
        <w:rPr>
          <w:rFonts w:ascii="Open Sans" w:hAnsi="Open Sans" w:cs="Open Sans"/>
          <w:b/>
          <w:sz w:val="22"/>
          <w:szCs w:val="22"/>
          <w:lang w:eastAsia="ar-SA"/>
        </w:rPr>
      </w:pPr>
      <w:r>
        <w:rPr>
          <w:rFonts w:ascii="Open Sans" w:hAnsi="Open Sans" w:cs="Open Sans"/>
          <w:b/>
          <w:sz w:val="22"/>
          <w:szCs w:val="22"/>
          <w:lang w:eastAsia="ar-SA"/>
        </w:rPr>
        <w:t>Dane Zamawiającego:</w:t>
      </w:r>
    </w:p>
    <w:p w14:paraId="21970CCF" w14:textId="77777777" w:rsidR="00E51A99" w:rsidRDefault="00BA2153">
      <w:pPr>
        <w:tabs>
          <w:tab w:val="left" w:pos="426"/>
        </w:tabs>
        <w:spacing w:before="96" w:after="48" w:line="276" w:lineRule="auto"/>
        <w:ind w:left="426"/>
        <w:rPr>
          <w:rFonts w:ascii="Open Sans" w:hAnsi="Open Sans" w:cs="Open Sans"/>
          <w:color w:val="0000FF"/>
          <w:sz w:val="22"/>
          <w:szCs w:val="22"/>
          <w:u w:val="single"/>
        </w:rPr>
      </w:pPr>
      <w:r>
        <w:rPr>
          <w:rFonts w:ascii="Open Sans" w:hAnsi="Open Sans" w:cs="Open Sans"/>
          <w:sz w:val="22"/>
          <w:szCs w:val="22"/>
          <w:lang w:eastAsia="ar-SA"/>
        </w:rPr>
        <w:t xml:space="preserve">1) Adres mailowy:, </w:t>
      </w:r>
      <w:hyperlink r:id="rId11">
        <w:r>
          <w:rPr>
            <w:rStyle w:val="Hipercze"/>
            <w:rFonts w:ascii="Open Sans" w:hAnsi="Open Sans" w:cs="Open Sans"/>
            <w:sz w:val="22"/>
            <w:szCs w:val="22"/>
            <w:lang w:eastAsia="ar-SA"/>
          </w:rPr>
          <w:t>michal.adamkiewicz@gdansk.gda.pl</w:t>
        </w:r>
      </w:hyperlink>
      <w:r>
        <w:rPr>
          <w:rFonts w:ascii="Open Sans" w:hAnsi="Open Sans" w:cs="Open Sans"/>
          <w:sz w:val="22"/>
          <w:szCs w:val="22"/>
          <w:lang w:eastAsia="ar-SA"/>
        </w:rPr>
        <w:t xml:space="preserve">, </w:t>
      </w:r>
      <w:hyperlink r:id="rId12">
        <w:r>
          <w:rPr>
            <w:rStyle w:val="Hipercze"/>
            <w:rFonts w:ascii="Open Sans" w:hAnsi="Open Sans" w:cs="Open Sans"/>
            <w:sz w:val="22"/>
            <w:szCs w:val="22"/>
            <w:lang w:eastAsia="ar-SA"/>
          </w:rPr>
          <w:t>piotr.dabrowski@gdansk.gda.pl</w:t>
        </w:r>
      </w:hyperlink>
      <w:r>
        <w:rPr>
          <w:rFonts w:ascii="Open Sans" w:hAnsi="Open Sans" w:cs="Open Sans"/>
          <w:color w:val="0000FF"/>
          <w:sz w:val="22"/>
          <w:szCs w:val="22"/>
          <w:u w:val="single"/>
          <w:lang w:eastAsia="ar-SA"/>
        </w:rPr>
        <w:t xml:space="preserve">, </w:t>
      </w:r>
      <w:hyperlink r:id="rId13">
        <w:r>
          <w:rPr>
            <w:rStyle w:val="Hipercze"/>
            <w:rFonts w:ascii="Open Sans" w:hAnsi="Open Sans" w:cs="Open Sans"/>
            <w:sz w:val="22"/>
            <w:szCs w:val="22"/>
          </w:rPr>
          <w:t>rafal.dylewski2@gdansk.gda.pl</w:t>
        </w:r>
      </w:hyperlink>
      <w:r>
        <w:rPr>
          <w:rStyle w:val="Hipercze"/>
          <w:rFonts w:ascii="Open Sans" w:hAnsi="Open Sans" w:cs="Open Sans"/>
          <w:sz w:val="22"/>
          <w:szCs w:val="22"/>
        </w:rPr>
        <w:t>, lukasz.banasiewicz@gdansk.gda.pl</w:t>
      </w:r>
    </w:p>
    <w:p w14:paraId="21970CD0" w14:textId="77777777" w:rsidR="00E51A99" w:rsidRDefault="00BA2153">
      <w:pPr>
        <w:tabs>
          <w:tab w:val="left" w:pos="426"/>
        </w:tabs>
        <w:spacing w:before="96" w:after="48" w:line="276" w:lineRule="auto"/>
        <w:ind w:left="426"/>
        <w:jc w:val="both"/>
        <w:rPr>
          <w:rFonts w:ascii="Open Sans" w:hAnsi="Open Sans" w:cs="Open Sans"/>
          <w:sz w:val="22"/>
          <w:szCs w:val="22"/>
          <w:lang w:eastAsia="ar-SA"/>
        </w:rPr>
      </w:pPr>
      <w:r>
        <w:rPr>
          <w:rFonts w:ascii="Open Sans" w:hAnsi="Open Sans" w:cs="Open Sans"/>
          <w:sz w:val="22"/>
          <w:szCs w:val="22"/>
          <w:lang w:eastAsia="ar-SA"/>
        </w:rPr>
        <w:t xml:space="preserve">2) Osoby do kontaktu: Rafał DYLEWSKI tel. 605 042 232, Łukasz Banasiewicz tel. 510 664 218, Piotr DĄBROWSKI tel. 691 912 049, Michał Adamkiewicz </w:t>
      </w:r>
      <w:r>
        <w:rPr>
          <w:rFonts w:ascii="Open Sans" w:hAnsi="Open Sans" w:cs="Open Sans"/>
          <w:lang w:eastAsia="ar-SA"/>
        </w:rPr>
        <w:t>tel. 662 840 440</w:t>
      </w:r>
    </w:p>
    <w:p w14:paraId="21970CD1" w14:textId="77777777" w:rsidR="00E51A99" w:rsidRDefault="00BA2153">
      <w:pPr>
        <w:tabs>
          <w:tab w:val="left" w:pos="426"/>
        </w:tabs>
        <w:spacing w:line="276" w:lineRule="auto"/>
        <w:ind w:left="426"/>
        <w:jc w:val="both"/>
        <w:rPr>
          <w:rFonts w:ascii="Open Sans" w:hAnsi="Open Sans" w:cs="Open Sans"/>
          <w:b/>
          <w:sz w:val="22"/>
          <w:szCs w:val="22"/>
          <w:lang w:eastAsia="ar-SA"/>
        </w:rPr>
      </w:pPr>
      <w:r>
        <w:rPr>
          <w:rFonts w:ascii="Open Sans" w:hAnsi="Open Sans" w:cs="Open Sans"/>
          <w:b/>
          <w:sz w:val="22"/>
          <w:szCs w:val="22"/>
          <w:lang w:eastAsia="ar-SA"/>
        </w:rPr>
        <w:t>Dane Wykonawcy:</w:t>
      </w:r>
    </w:p>
    <w:p w14:paraId="21970CD2" w14:textId="77777777" w:rsidR="00E51A99" w:rsidRDefault="00BA2153">
      <w:pPr>
        <w:tabs>
          <w:tab w:val="left" w:pos="426"/>
        </w:tabs>
        <w:spacing w:line="276" w:lineRule="auto"/>
        <w:ind w:left="426"/>
        <w:jc w:val="both"/>
        <w:rPr>
          <w:rFonts w:ascii="Open Sans" w:hAnsi="Open Sans" w:cs="Open Sans"/>
          <w:sz w:val="22"/>
          <w:szCs w:val="22"/>
          <w:lang w:eastAsia="ar-SA"/>
        </w:rPr>
      </w:pPr>
      <w:r>
        <w:rPr>
          <w:rFonts w:ascii="Open Sans" w:hAnsi="Open Sans" w:cs="Open Sans"/>
          <w:sz w:val="22"/>
          <w:szCs w:val="22"/>
          <w:lang w:eastAsia="ar-SA"/>
        </w:rPr>
        <w:t>1) Adres mailowy: ………………………………….</w:t>
      </w:r>
    </w:p>
    <w:p w14:paraId="21970CD3" w14:textId="77777777" w:rsidR="00E51A99" w:rsidRDefault="00BA2153">
      <w:pPr>
        <w:tabs>
          <w:tab w:val="left" w:pos="426"/>
        </w:tabs>
        <w:spacing w:line="276" w:lineRule="auto"/>
        <w:ind w:left="426"/>
        <w:jc w:val="both"/>
        <w:rPr>
          <w:rFonts w:ascii="Open Sans" w:hAnsi="Open Sans" w:cs="Open Sans"/>
          <w:sz w:val="22"/>
          <w:szCs w:val="22"/>
          <w:lang w:eastAsia="ar-SA"/>
        </w:rPr>
      </w:pPr>
      <w:r>
        <w:rPr>
          <w:rFonts w:ascii="Open Sans" w:hAnsi="Open Sans" w:cs="Open Sans"/>
          <w:sz w:val="22"/>
          <w:szCs w:val="22"/>
          <w:lang w:eastAsia="ar-SA"/>
        </w:rPr>
        <w:t>2) Osoby do kontaktu:</w:t>
      </w:r>
    </w:p>
    <w:p w14:paraId="21970CD4" w14:textId="77777777" w:rsidR="00E51A99" w:rsidRDefault="00BA2153">
      <w:pPr>
        <w:tabs>
          <w:tab w:val="left" w:pos="426"/>
        </w:tabs>
        <w:spacing w:line="276" w:lineRule="auto"/>
        <w:ind w:left="426"/>
        <w:jc w:val="both"/>
        <w:rPr>
          <w:rFonts w:ascii="Open Sans" w:hAnsi="Open Sans" w:cs="Open Sans"/>
          <w:sz w:val="22"/>
          <w:szCs w:val="22"/>
          <w:lang w:eastAsia="ar-SA"/>
        </w:rPr>
      </w:pPr>
      <w:r>
        <w:rPr>
          <w:rFonts w:ascii="Open Sans" w:hAnsi="Open Sans" w:cs="Open Sans"/>
          <w:sz w:val="22"/>
          <w:szCs w:val="22"/>
          <w:lang w:eastAsia="ar-SA"/>
        </w:rPr>
        <w:t xml:space="preserve"> „Kierownik kontraktu ”:  ………………………. tel. ……………… email: …………………….</w:t>
      </w:r>
    </w:p>
    <w:p w14:paraId="21970CD5" w14:textId="77777777" w:rsidR="00E51A99" w:rsidRDefault="00BA2153">
      <w:pPr>
        <w:tabs>
          <w:tab w:val="left" w:pos="426"/>
        </w:tabs>
        <w:spacing w:line="276" w:lineRule="auto"/>
        <w:ind w:left="426"/>
        <w:jc w:val="both"/>
        <w:rPr>
          <w:rFonts w:ascii="Open Sans" w:hAnsi="Open Sans" w:cs="Open Sans"/>
          <w:sz w:val="22"/>
          <w:szCs w:val="22"/>
          <w:lang w:eastAsia="ar-SA"/>
        </w:rPr>
      </w:pPr>
      <w:bookmarkStart w:id="14" w:name="_Hlk209442615"/>
      <w:r>
        <w:rPr>
          <w:rFonts w:ascii="Open Sans" w:hAnsi="Open Sans" w:cs="Open Sans"/>
          <w:sz w:val="22"/>
          <w:szCs w:val="22"/>
          <w:lang w:eastAsia="ar-SA"/>
        </w:rPr>
        <w:t>3) Całodobowy telefon (z nagrywaniem rozmów) dyspozytora pogotowia technicznego ………………………………..</w:t>
      </w:r>
      <w:bookmarkEnd w:id="14"/>
    </w:p>
    <w:p w14:paraId="21970CD6" w14:textId="77777777" w:rsidR="00E51A99" w:rsidRDefault="00E51A99">
      <w:pPr>
        <w:tabs>
          <w:tab w:val="left" w:pos="708"/>
        </w:tabs>
        <w:spacing w:line="276" w:lineRule="auto"/>
        <w:jc w:val="center"/>
        <w:rPr>
          <w:rFonts w:ascii="Open Sans" w:hAnsi="Open Sans" w:cs="Open Sans"/>
          <w:b/>
          <w:sz w:val="22"/>
          <w:szCs w:val="22"/>
          <w:lang w:eastAsia="ar-SA"/>
        </w:rPr>
      </w:pPr>
    </w:p>
    <w:p w14:paraId="21970CD7" w14:textId="77777777" w:rsidR="00E51A99" w:rsidRDefault="00BA2153">
      <w:pPr>
        <w:tabs>
          <w:tab w:val="left" w:pos="708"/>
        </w:tabs>
        <w:spacing w:line="276" w:lineRule="auto"/>
        <w:jc w:val="center"/>
        <w:rPr>
          <w:rFonts w:ascii="Open Sans" w:hAnsi="Open Sans" w:cs="Open Sans"/>
          <w:b/>
          <w:sz w:val="22"/>
          <w:szCs w:val="22"/>
          <w:lang w:eastAsia="ar-SA"/>
        </w:rPr>
      </w:pPr>
      <w:r>
        <w:rPr>
          <w:rFonts w:ascii="Open Sans" w:hAnsi="Open Sans" w:cs="Open Sans"/>
          <w:b/>
          <w:sz w:val="22"/>
          <w:szCs w:val="22"/>
          <w:lang w:eastAsia="ar-SA"/>
        </w:rPr>
        <w:t>§ 17</w:t>
      </w:r>
    </w:p>
    <w:p w14:paraId="21970CD8" w14:textId="77777777" w:rsidR="00E51A99" w:rsidRDefault="00BA2153">
      <w:pPr>
        <w:widowControl w:val="0"/>
        <w:overflowPunct/>
        <w:spacing w:line="276" w:lineRule="auto"/>
        <w:jc w:val="center"/>
        <w:rPr>
          <w:rFonts w:ascii="Open Sans" w:hAnsi="Open Sans" w:cs="Open Sans"/>
          <w:b/>
          <w:iCs/>
          <w:sz w:val="22"/>
          <w:szCs w:val="22"/>
        </w:rPr>
      </w:pPr>
      <w:r>
        <w:rPr>
          <w:rFonts w:ascii="Open Sans" w:hAnsi="Open Sans" w:cs="Open Sans"/>
          <w:b/>
          <w:iCs/>
          <w:sz w:val="22"/>
          <w:szCs w:val="22"/>
        </w:rPr>
        <w:t>Zatrudnienie osób wykonujących wskazane przez Zamawiającego czynności w zakresie realizacji Umowy</w:t>
      </w:r>
    </w:p>
    <w:p w14:paraId="21970CD9" w14:textId="77777777" w:rsidR="00E51A99" w:rsidRDefault="00E51A99">
      <w:pPr>
        <w:widowControl w:val="0"/>
        <w:overflowPunct/>
        <w:spacing w:line="276" w:lineRule="auto"/>
        <w:jc w:val="center"/>
        <w:rPr>
          <w:rFonts w:ascii="Open Sans" w:hAnsi="Open Sans" w:cs="Open Sans"/>
          <w:b/>
          <w:iCs/>
          <w:sz w:val="22"/>
          <w:szCs w:val="22"/>
        </w:rPr>
      </w:pPr>
    </w:p>
    <w:p w14:paraId="21970CDA"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 xml:space="preserve">Na podstawie art. 438 ustawy Prawo zamówień publicznych, Zamawiający wymaga aby  pracownicy świadczący usługi będą w okresie realizacji Umowy zatrudnieni byli na podstawie umowy o pracę w rozumieniu przepisów art. 22 ust. 1 ustawy z dnia 26 czerwca 1974 r. Kodeks pracy lub właściwych przepisów państwa członkowskiego UE lub europejskiego Obszaru gospodarczego, w którym Wykonawca ma siedzibę </w:t>
      </w:r>
      <w:r>
        <w:rPr>
          <w:rFonts w:ascii="Open Sans" w:hAnsi="Open Sans" w:cs="Open Sans"/>
          <w:sz w:val="22"/>
          <w:szCs w:val="22"/>
        </w:rPr>
        <w:lastRenderedPageBreak/>
        <w:t>lub miejsce zamieszkania lub w ramach zatrudnienia socjalnego, o którym mowa w ustawie z dnia 13 czerwca 2003 roku o zatrudnieniu socjalnym (np. zatrudnienie wspierane, w tym w ramach spółdzielni socjalnej lub Indywidualne Programy Zatrudnienia Socjalnego) lub odpowiadających programów lub form zatrudnienia określonych w przepisach państw członkowskich Unii Europejskiej lub Europejskiego Obszaru Gospodarczego.</w:t>
      </w:r>
    </w:p>
    <w:p w14:paraId="21970CDB"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 xml:space="preserve">Wykonawca jest zobowiązany do zapewnienia zatrudnienia minimalnej liczby osób wskazanych w SWZ nieprzerwanie przez cały okres trwania Umowy. </w:t>
      </w:r>
    </w:p>
    <w:p w14:paraId="21970CDC"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Wykaz osób, które będą bezpośrednio wykonywały Umowę stanowi załącznik nr UM6 do Umowy.</w:t>
      </w:r>
    </w:p>
    <w:p w14:paraId="21970CDD"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 xml:space="preserve">Zamawiający uprawniony będzie do kontroli spełniania przez Wykonawcę wymagań dotyczących zatrudniania ww. osób. </w:t>
      </w:r>
    </w:p>
    <w:p w14:paraId="21970CDE"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 xml:space="preserve">Na żądanie Zamawiającego, Wykonawca zobowiązany jest w terminie 5 dni roboczych udokumentować fakt zatrudniania ww. osób. </w:t>
      </w:r>
    </w:p>
    <w:p w14:paraId="21970CDF" w14:textId="77777777" w:rsidR="00E51A99" w:rsidRDefault="00BA2153" w:rsidP="00BA2153">
      <w:pPr>
        <w:numPr>
          <w:ilvl w:val="6"/>
          <w:numId w:val="10"/>
        </w:numPr>
        <w:spacing w:line="276" w:lineRule="auto"/>
        <w:ind w:left="426"/>
        <w:jc w:val="both"/>
        <w:textAlignment w:val="baseline"/>
        <w:outlineLvl w:val="1"/>
        <w:rPr>
          <w:rFonts w:ascii="Open Sans" w:hAnsi="Open Sans" w:cs="Open Sans"/>
          <w:sz w:val="22"/>
          <w:szCs w:val="22"/>
        </w:rPr>
      </w:pPr>
      <w:r>
        <w:rPr>
          <w:rFonts w:ascii="Open Sans" w:hAnsi="Open Sans" w:cs="Open Sans"/>
          <w:sz w:val="22"/>
          <w:szCs w:val="22"/>
        </w:rPr>
        <w:t>Dla realizacji celów określonych w ust. 1 - 5 na każde wezwanie Zamawiającego w wyznaczonym w ust. 5 terminie Wykonawca przedłoży Zamawiającemu wskazane poniżej dowody w celu potwierdzenia spełnienia wymogu zatrudnienia na podstawie umowy o pracę przez Wykonawcę lub Podwykonawcę osób wykonujących wskazane w SWZ czynności w trakcie realizacji zamówienia:</w:t>
      </w:r>
    </w:p>
    <w:p w14:paraId="21970CE0" w14:textId="77777777" w:rsidR="00E51A99" w:rsidRDefault="00BA2153" w:rsidP="00BA2153">
      <w:pPr>
        <w:pStyle w:val="Akapitzlist"/>
        <w:numPr>
          <w:ilvl w:val="1"/>
          <w:numId w:val="18"/>
        </w:numPr>
        <w:overflowPunct w:val="0"/>
        <w:spacing w:after="0"/>
        <w:ind w:left="851" w:hanging="425"/>
        <w:jc w:val="both"/>
        <w:textAlignment w:val="baseline"/>
        <w:outlineLvl w:val="2"/>
        <w:rPr>
          <w:rFonts w:ascii="Open Sans" w:hAnsi="Open Sans" w:cs="Open Sans"/>
        </w:rPr>
      </w:pPr>
      <w:r>
        <w:rPr>
          <w:rFonts w:ascii="Open Sans" w:hAnsi="Open Sans" w:cs="Open San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1970CE1" w14:textId="77777777" w:rsidR="00E51A99" w:rsidRDefault="00BA2153" w:rsidP="00BA2153">
      <w:pPr>
        <w:pStyle w:val="Akapitzlist"/>
        <w:numPr>
          <w:ilvl w:val="1"/>
          <w:numId w:val="18"/>
        </w:numPr>
        <w:overflowPunct w:val="0"/>
        <w:spacing w:after="0"/>
        <w:ind w:left="851" w:hanging="425"/>
        <w:jc w:val="both"/>
        <w:textAlignment w:val="baseline"/>
        <w:outlineLvl w:val="2"/>
        <w:rPr>
          <w:rFonts w:ascii="Open Sans" w:hAnsi="Open Sans" w:cs="Open Sans"/>
        </w:rPr>
      </w:pPr>
      <w:r>
        <w:rPr>
          <w:rFonts w:ascii="Open Sans" w:hAnsi="Open Sans" w:cs="Open Sans"/>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zgodnie z przepisami Rozporządzenia Parlamentu Europejskiego i Rady (UE) 2016/679 z dnia 27 kwietnia 2016 r. w sprawie ochrony osób fizycznych w związku z przetwarzaniem danych osobowych i w sprawie swobodnego przepływu takich danych oraz uchylenia dyrektywy 95/46/WE (dalej: RODO) (Dz.U.UE.L.2016.119.1 z 04.05.2016; sprostowanie Dz.U.UE.L.2018.127.2 z 23.05.2018) w sposób zapewniający ochronę danych osobowych pracowników, (tj. w szczególności bez adresów, nr PESEL pracowników). Imię i nazwisko pracownika nie podlega </w:t>
      </w:r>
      <w:proofErr w:type="spellStart"/>
      <w:r>
        <w:rPr>
          <w:rFonts w:ascii="Open Sans" w:hAnsi="Open Sans" w:cs="Open Sans"/>
        </w:rPr>
        <w:t>anonimizacji</w:t>
      </w:r>
      <w:proofErr w:type="spellEnd"/>
      <w:r>
        <w:rPr>
          <w:rFonts w:ascii="Open Sans" w:hAnsi="Open Sans" w:cs="Open Sans"/>
        </w:rPr>
        <w:t xml:space="preserve">. Informacje takie jak: data zawarcia </w:t>
      </w:r>
      <w:r>
        <w:rPr>
          <w:rFonts w:ascii="Open Sans" w:hAnsi="Open Sans" w:cs="Open Sans"/>
        </w:rPr>
        <w:lastRenderedPageBreak/>
        <w:t>umowy, rodzaj umowy o pracę i wymiar etatu powinny być możliwe do zidentyfikowania;</w:t>
      </w:r>
    </w:p>
    <w:p w14:paraId="21970CE2" w14:textId="77777777" w:rsidR="00E51A99" w:rsidRDefault="00BA2153" w:rsidP="00BA2153">
      <w:pPr>
        <w:pStyle w:val="Akapitzlist"/>
        <w:numPr>
          <w:ilvl w:val="1"/>
          <w:numId w:val="18"/>
        </w:numPr>
        <w:overflowPunct w:val="0"/>
        <w:spacing w:after="0"/>
        <w:ind w:left="851" w:hanging="425"/>
        <w:jc w:val="both"/>
        <w:textAlignment w:val="baseline"/>
        <w:outlineLvl w:val="2"/>
        <w:rPr>
          <w:rFonts w:ascii="Open Sans" w:hAnsi="Open Sans" w:cs="Open Sans"/>
        </w:rPr>
      </w:pPr>
      <w:r>
        <w:rPr>
          <w:rFonts w:ascii="Open Sans" w:hAnsi="Open Sans" w:cs="Open Sans"/>
        </w:rPr>
        <w:t>zaświadczenie właściwego oddziału ZUS, potwierdzające opłacanie przez Wykonawcę lub Podwykonawcę składek na ubezpieczenia społeczne i zdrowotne z tytułu zatrudnienia na podstawie umów o pracę za ostatni okres rozliczeniowy;</w:t>
      </w:r>
    </w:p>
    <w:p w14:paraId="21970CE3" w14:textId="77777777" w:rsidR="00E51A99" w:rsidRDefault="00BA2153" w:rsidP="00BA2153">
      <w:pPr>
        <w:pStyle w:val="Akapitzlist"/>
        <w:numPr>
          <w:ilvl w:val="1"/>
          <w:numId w:val="18"/>
        </w:numPr>
        <w:overflowPunct w:val="0"/>
        <w:spacing w:after="0"/>
        <w:ind w:left="851" w:hanging="425"/>
        <w:jc w:val="both"/>
        <w:textAlignment w:val="baseline"/>
        <w:outlineLvl w:val="2"/>
        <w:rPr>
          <w:rFonts w:ascii="Open Sans" w:hAnsi="Open Sans" w:cs="Open Sans"/>
        </w:rPr>
      </w:pPr>
      <w:r>
        <w:rPr>
          <w:rFonts w:ascii="Open Sans" w:hAnsi="Open Sans" w:cs="Open San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rPr>
          <w:rFonts w:ascii="Open Sans" w:hAnsi="Open Sans" w:cs="Open Sans"/>
        </w:rPr>
        <w:t>anonimizacji</w:t>
      </w:r>
      <w:proofErr w:type="spellEnd"/>
      <w:r>
        <w:rPr>
          <w:rFonts w:ascii="Open Sans" w:hAnsi="Open Sans" w:cs="Open Sans"/>
        </w:rPr>
        <w:t>.</w:t>
      </w:r>
    </w:p>
    <w:p w14:paraId="21970CE4" w14:textId="77777777" w:rsidR="00E51A99" w:rsidRDefault="00BA2153" w:rsidP="00BA2153">
      <w:pPr>
        <w:pStyle w:val="Akapitzlist"/>
        <w:numPr>
          <w:ilvl w:val="6"/>
          <w:numId w:val="10"/>
        </w:numPr>
        <w:spacing w:after="0"/>
        <w:ind w:left="426" w:hanging="426"/>
        <w:jc w:val="both"/>
        <w:textAlignment w:val="baseline"/>
        <w:outlineLvl w:val="1"/>
        <w:rPr>
          <w:rFonts w:ascii="Open Sans" w:hAnsi="Open Sans" w:cs="Open Sans"/>
        </w:rPr>
      </w:pPr>
      <w:r>
        <w:rPr>
          <w:rFonts w:ascii="Open Sans" w:hAnsi="Open Sans" w:cs="Open Sans"/>
        </w:rPr>
        <w:t>Jeżeli z przyczyn o charakterze obiektywnym osoby wymienione w wykazie osób, stanowiącym załącznik nr UM6 do Umowy nie będą w stanie bezpośrednio wykonywać Umowy, Wykonawca w ramach zastępstwa i po uprzednim pisemnym powiadomieniu Zamawiającego, będzie uprawniony do powierzenia wykonywania prac innym osobom spełniającym wymagania określone w SWZ.</w:t>
      </w:r>
    </w:p>
    <w:p w14:paraId="21970CE5" w14:textId="77777777" w:rsidR="00E51A99" w:rsidRDefault="00BA2153" w:rsidP="00BA2153">
      <w:pPr>
        <w:pStyle w:val="Akapitzlist"/>
        <w:numPr>
          <w:ilvl w:val="6"/>
          <w:numId w:val="10"/>
        </w:numPr>
        <w:spacing w:after="0"/>
        <w:ind w:left="426" w:hanging="426"/>
        <w:jc w:val="both"/>
        <w:textAlignment w:val="baseline"/>
        <w:outlineLvl w:val="1"/>
        <w:rPr>
          <w:rFonts w:ascii="Open Sans" w:hAnsi="Open Sans" w:cs="Open Sans"/>
        </w:rPr>
      </w:pPr>
      <w:r>
        <w:rPr>
          <w:rFonts w:ascii="Open Sans" w:hAnsi="Open Sans" w:cs="Open Sans"/>
        </w:rPr>
        <w:t>W przypadku niezatrudniania przez Wykonawcę w sposób nieprzerwany przy realizacji Umowy wymaganej liczby wskazanych osób, Zamawiający będzie uprawniony do rozwiązania Umowy bez zachowania okresu wypowiedzenia.</w:t>
      </w:r>
    </w:p>
    <w:p w14:paraId="21970CE6" w14:textId="77777777" w:rsidR="00E51A99" w:rsidRDefault="00BA2153" w:rsidP="00BA2153">
      <w:pPr>
        <w:pStyle w:val="Akapitzlist"/>
        <w:numPr>
          <w:ilvl w:val="6"/>
          <w:numId w:val="10"/>
        </w:numPr>
        <w:spacing w:after="0"/>
        <w:ind w:left="426" w:hanging="426"/>
        <w:jc w:val="both"/>
        <w:textAlignment w:val="baseline"/>
        <w:outlineLvl w:val="1"/>
        <w:rPr>
          <w:rFonts w:ascii="Open Sans" w:hAnsi="Open Sans" w:cs="Open Sans"/>
        </w:rPr>
      </w:pPr>
      <w:r>
        <w:rPr>
          <w:rFonts w:ascii="Open Sans" w:hAnsi="Open Sans" w:cs="Open Sans"/>
        </w:rPr>
        <w:t>Nieprzedłożenie przez Wykonawcę kopii dokumentów, o których mowa w ust. 6, będzie traktowane jako niewypełnienie obowiązku zatrudnienia Pracowników świadczących usługi na podstawie umowy o pracę.</w:t>
      </w:r>
    </w:p>
    <w:p w14:paraId="21970CE7" w14:textId="77777777" w:rsidR="00E51A99" w:rsidRDefault="00BA2153" w:rsidP="00BA2153">
      <w:pPr>
        <w:pStyle w:val="Akapitzlist"/>
        <w:numPr>
          <w:ilvl w:val="6"/>
          <w:numId w:val="10"/>
        </w:numPr>
        <w:spacing w:after="0"/>
        <w:ind w:left="426" w:hanging="426"/>
        <w:jc w:val="both"/>
        <w:textAlignment w:val="baseline"/>
        <w:outlineLvl w:val="1"/>
        <w:rPr>
          <w:rFonts w:ascii="Open Sans" w:hAnsi="Open Sans" w:cs="Open Sans"/>
        </w:rPr>
      </w:pPr>
      <w:r>
        <w:rPr>
          <w:rFonts w:ascii="Open Sans" w:hAnsi="Open Sans" w:cs="Open Sans"/>
        </w:rPr>
        <w:t>Dane osobowe wskazane w ust. 3 i 6 będą przetwarzane przez Zamawiającego zgodnie z art. 6 ust. 1 lit. c RODO; w związku z koniecznością wykazania wywiązania się z obowiązków wynikających z</w:t>
      </w:r>
      <w:r>
        <w:rPr>
          <w:rFonts w:ascii="Open Sans" w:hAnsi="Open Sans" w:cs="Open Sans"/>
          <w:bCs/>
        </w:rPr>
        <w:t xml:space="preserve"> art. 95 ust. 1 ustawy Prawo zamówień publicznych</w:t>
      </w:r>
      <w:r>
        <w:rPr>
          <w:rFonts w:ascii="Open Sans" w:hAnsi="Open Sans" w:cs="Open Sans"/>
        </w:rPr>
        <w:t>. Jako administrator danych osobowych Zamawiający zobowiązuje się do przestrzegania obowiązujących przepisów dotyczących ochrony danych osobowych, w szczególności zobowiązuje się do zabezpieczenia danych osobowych poprzez podjęcie odpowiednich środków technicznych i organizacyjnych wymaganych obowiązującymi przepisami prawa w zakresie ochrony danych osobowych. Przy niniejszej Umowie, jako załącznik nr UM7 do Umowy, Zamawiający przekazuje Wykonawcy oświadczenie informacyjne (klauzulę informacyjną) z art. 14 RODO dla pracowników Wykonawcy lub pracowników podwykonawcy Wykonawcy, których dane osobowe zostaną przekazane Zamawiającemu. Zamawiający zobowiązuje się zapoznać tych pracowników z treścią oświadczenia informacyjnego nie później niż 30 dni po udostepnieniu ich danych osobowych Zamawiającemu.</w:t>
      </w:r>
    </w:p>
    <w:p w14:paraId="21970CE8" w14:textId="77777777" w:rsidR="00E51A99" w:rsidRDefault="00E51A99">
      <w:pPr>
        <w:spacing w:line="276" w:lineRule="auto"/>
        <w:ind w:left="426" w:hanging="284"/>
        <w:jc w:val="both"/>
        <w:rPr>
          <w:rFonts w:ascii="Open Sans" w:hAnsi="Open Sans" w:cs="Open Sans"/>
          <w:sz w:val="22"/>
          <w:szCs w:val="22"/>
        </w:rPr>
      </w:pPr>
    </w:p>
    <w:p w14:paraId="21970CE9" w14:textId="77777777" w:rsidR="00E51A99" w:rsidRDefault="00BA2153">
      <w:pPr>
        <w:tabs>
          <w:tab w:val="left" w:pos="284"/>
        </w:tabs>
        <w:spacing w:line="276" w:lineRule="auto"/>
        <w:jc w:val="center"/>
        <w:rPr>
          <w:rFonts w:ascii="Open Sans" w:hAnsi="Open Sans" w:cs="Open Sans"/>
          <w:b/>
          <w:sz w:val="22"/>
          <w:szCs w:val="22"/>
          <w:lang w:eastAsia="ar-SA"/>
        </w:rPr>
      </w:pPr>
      <w:r>
        <w:rPr>
          <w:rFonts w:ascii="Open Sans" w:hAnsi="Open Sans" w:cs="Open Sans"/>
          <w:b/>
          <w:sz w:val="22"/>
          <w:szCs w:val="22"/>
          <w:lang w:eastAsia="ar-SA"/>
        </w:rPr>
        <w:t>§ 18</w:t>
      </w:r>
    </w:p>
    <w:p w14:paraId="21970CEA" w14:textId="77777777" w:rsidR="00E51A99" w:rsidRDefault="00BA2153">
      <w:pPr>
        <w:tabs>
          <w:tab w:val="left" w:pos="284"/>
        </w:tabs>
        <w:spacing w:line="276" w:lineRule="auto"/>
        <w:jc w:val="center"/>
        <w:rPr>
          <w:rFonts w:ascii="Open Sans" w:hAnsi="Open Sans" w:cs="Open Sans"/>
          <w:b/>
          <w:iCs/>
          <w:sz w:val="22"/>
          <w:szCs w:val="22"/>
          <w:lang w:eastAsia="ar-SA"/>
        </w:rPr>
      </w:pPr>
      <w:r>
        <w:rPr>
          <w:rFonts w:ascii="Open Sans" w:hAnsi="Open Sans" w:cs="Open Sans"/>
          <w:b/>
          <w:iCs/>
          <w:sz w:val="22"/>
          <w:szCs w:val="22"/>
          <w:lang w:eastAsia="ar-SA"/>
        </w:rPr>
        <w:t>Odpowiedzialność cywilna Wykonawcy</w:t>
      </w:r>
    </w:p>
    <w:p w14:paraId="21970CEB" w14:textId="77777777" w:rsidR="00E51A99" w:rsidRDefault="00E51A99">
      <w:pPr>
        <w:tabs>
          <w:tab w:val="left" w:pos="284"/>
        </w:tabs>
        <w:spacing w:line="276" w:lineRule="auto"/>
        <w:jc w:val="center"/>
        <w:rPr>
          <w:rFonts w:ascii="Open Sans" w:hAnsi="Open Sans" w:cs="Open Sans"/>
          <w:b/>
          <w:iCs/>
          <w:sz w:val="22"/>
          <w:szCs w:val="22"/>
          <w:lang w:eastAsia="ar-SA"/>
        </w:rPr>
      </w:pPr>
    </w:p>
    <w:p w14:paraId="21970CEC" w14:textId="77777777" w:rsidR="00E51A99" w:rsidRDefault="00BA2153" w:rsidP="00BA2153">
      <w:pPr>
        <w:numPr>
          <w:ilvl w:val="0"/>
          <w:numId w:val="108"/>
        </w:numPr>
        <w:tabs>
          <w:tab w:val="left" w:pos="708"/>
        </w:tabs>
        <w:overflowPunct/>
        <w:spacing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lastRenderedPageBreak/>
        <w:t>Wykonawca obowiązany jest do posiadania przez cały okres trwania Umowy, dedykowanej dla jego działalności prowadzonej w przedmiocie umowy, polisy ubezpieczenia odpowiedzialności cywilnej (deliktowej i kontraktowej, zbieg podstaw odpowiedzialności wraz z konsekwentnymi stratami finansowymi), obejmującej szkody powstałe w związku z realizacją niniejszej Umowy. Suma gwarancyjna w polisie ubezpieczenia odpowiedzialności cywilnej nie powinna być niższa niż 1 000 000,00 zł         na jedno i wszystkie zdarzenia w rocznym okresie ubezpieczenia.</w:t>
      </w:r>
    </w:p>
    <w:p w14:paraId="21970CED" w14:textId="77777777" w:rsidR="00E51A99" w:rsidRDefault="00BA2153" w:rsidP="00BA2153">
      <w:pPr>
        <w:pStyle w:val="Akapitzlist"/>
        <w:numPr>
          <w:ilvl w:val="0"/>
          <w:numId w:val="109"/>
        </w:numPr>
        <w:tabs>
          <w:tab w:val="left" w:pos="284"/>
        </w:tabs>
        <w:ind w:hanging="426"/>
        <w:jc w:val="both"/>
        <w:rPr>
          <w:rFonts w:ascii="Open Sans" w:hAnsi="Open Sans" w:cs="Open Sans"/>
          <w:lang w:eastAsia="ar-SA"/>
        </w:rPr>
      </w:pPr>
      <w:r>
        <w:rPr>
          <w:rFonts w:ascii="Open Sans" w:hAnsi="Open Sans" w:cs="Open Sans"/>
          <w:lang w:eastAsia="ar-SA"/>
        </w:rPr>
        <w:t xml:space="preserve"> Minimalny zakres ubezpieczenia odpowiedzialności cywilnej winien obejmować:</w:t>
      </w:r>
    </w:p>
    <w:p w14:paraId="21970CEE" w14:textId="77777777" w:rsidR="00E51A99" w:rsidRDefault="00BA2153" w:rsidP="00BA2153">
      <w:pPr>
        <w:pStyle w:val="Akapitzlist"/>
        <w:numPr>
          <w:ilvl w:val="1"/>
          <w:numId w:val="9"/>
        </w:numPr>
        <w:tabs>
          <w:tab w:val="left" w:pos="284"/>
        </w:tabs>
        <w:ind w:left="1068" w:hanging="426"/>
        <w:jc w:val="both"/>
        <w:rPr>
          <w:rFonts w:ascii="Open Sans" w:hAnsi="Open Sans" w:cs="Open Sans"/>
          <w:lang w:eastAsia="ar-SA"/>
        </w:rPr>
      </w:pPr>
      <w:r>
        <w:rPr>
          <w:rFonts w:ascii="Open Sans" w:hAnsi="Open Sans" w:cs="Open Sans"/>
          <w:lang w:eastAsia="ar-SA"/>
        </w:rPr>
        <w:t>Odpowiedzialność cywilną deliktową i kontraktową wraz z konsekwentnymi stratami finansowymi,</w:t>
      </w:r>
    </w:p>
    <w:p w14:paraId="21970CEF" w14:textId="77777777" w:rsidR="00E51A99" w:rsidRDefault="00BA2153" w:rsidP="00BA2153">
      <w:pPr>
        <w:pStyle w:val="Akapitzlist"/>
        <w:numPr>
          <w:ilvl w:val="1"/>
          <w:numId w:val="9"/>
        </w:numPr>
        <w:tabs>
          <w:tab w:val="left" w:pos="284"/>
        </w:tabs>
        <w:ind w:left="1068" w:hanging="426"/>
        <w:jc w:val="both"/>
        <w:rPr>
          <w:rFonts w:ascii="Open Sans" w:hAnsi="Open Sans" w:cs="Open Sans"/>
          <w:lang w:eastAsia="ar-SA"/>
        </w:rPr>
      </w:pPr>
      <w:r>
        <w:rPr>
          <w:rFonts w:ascii="Open Sans" w:hAnsi="Open Sans" w:cs="Open Sans"/>
          <w:lang w:eastAsia="ar-SA"/>
        </w:rPr>
        <w:t>Odpowiedzialność za szkody wyrządzone wskutek rażącego niedbalstwa</w:t>
      </w:r>
    </w:p>
    <w:p w14:paraId="21970CF0" w14:textId="77777777" w:rsidR="00E51A99" w:rsidRDefault="00BA2153" w:rsidP="00BA2153">
      <w:pPr>
        <w:pStyle w:val="Akapitzlist"/>
        <w:numPr>
          <w:ilvl w:val="1"/>
          <w:numId w:val="9"/>
        </w:numPr>
        <w:tabs>
          <w:tab w:val="left" w:pos="284"/>
        </w:tabs>
        <w:ind w:left="1068" w:hanging="426"/>
        <w:jc w:val="both"/>
        <w:rPr>
          <w:rFonts w:ascii="Open Sans" w:hAnsi="Open Sans" w:cs="Open Sans"/>
          <w:lang w:eastAsia="ar-SA"/>
        </w:rPr>
      </w:pPr>
      <w:r>
        <w:rPr>
          <w:rFonts w:ascii="Open Sans" w:hAnsi="Open Sans" w:cs="Open Sans"/>
          <w:lang w:eastAsia="ar-SA"/>
        </w:rPr>
        <w:t>Odpowiedzialność z tytułu czystych strat finansowych – limit odpowiedzialności 200 000,00 zł na jedno i wszystkie zdarzenia w okresie ubezpieczenia</w:t>
      </w:r>
    </w:p>
    <w:p w14:paraId="21970CF1" w14:textId="77777777" w:rsidR="00E51A99" w:rsidRDefault="00BA2153" w:rsidP="00BA2153">
      <w:pPr>
        <w:pStyle w:val="Akapitzlist"/>
        <w:numPr>
          <w:ilvl w:val="1"/>
          <w:numId w:val="9"/>
        </w:numPr>
        <w:tabs>
          <w:tab w:val="left" w:pos="284"/>
        </w:tabs>
        <w:ind w:left="1068" w:hanging="426"/>
        <w:jc w:val="both"/>
        <w:rPr>
          <w:rFonts w:ascii="Open Sans" w:hAnsi="Open Sans" w:cs="Open Sans"/>
          <w:lang w:eastAsia="ar-SA"/>
        </w:rPr>
      </w:pPr>
      <w:r>
        <w:rPr>
          <w:rFonts w:ascii="Open Sans" w:hAnsi="Open Sans" w:cs="Open Sans"/>
          <w:lang w:eastAsia="ar-SA"/>
        </w:rPr>
        <w:t>Odpowiedzialność cywilną za mienie przekazane w celu wykonania usługi – limit odpowiedzialności 500 000,00 na jedno i wszystkie zdarzenie w okresie ubezpieczenia</w:t>
      </w:r>
    </w:p>
    <w:p w14:paraId="21970CF2" w14:textId="77777777" w:rsidR="00E51A99" w:rsidRDefault="00BA2153" w:rsidP="00BA2153">
      <w:pPr>
        <w:pStyle w:val="Akapitzlist"/>
        <w:numPr>
          <w:ilvl w:val="1"/>
          <w:numId w:val="9"/>
        </w:numPr>
        <w:tabs>
          <w:tab w:val="left" w:pos="284"/>
        </w:tabs>
        <w:ind w:left="1068" w:hanging="426"/>
        <w:jc w:val="both"/>
        <w:rPr>
          <w:rFonts w:ascii="Open Sans" w:hAnsi="Open Sans" w:cs="Open Sans"/>
          <w:lang w:eastAsia="ar-SA"/>
        </w:rPr>
      </w:pPr>
      <w:r>
        <w:rPr>
          <w:rFonts w:ascii="Open Sans" w:hAnsi="Open Sans" w:cs="Open Sans"/>
          <w:lang w:eastAsia="ar-SA"/>
        </w:rPr>
        <w:t>Odpowiedzialność  cywilną za szkody wyrządzone przez podwykonawców.</w:t>
      </w:r>
    </w:p>
    <w:p w14:paraId="21970CF3" w14:textId="77777777" w:rsidR="00E51A99" w:rsidRDefault="00BA2153" w:rsidP="00BA2153">
      <w:pPr>
        <w:pStyle w:val="Akapitzlist"/>
        <w:numPr>
          <w:ilvl w:val="0"/>
          <w:numId w:val="110"/>
        </w:numPr>
        <w:tabs>
          <w:tab w:val="left" w:pos="284"/>
        </w:tabs>
        <w:ind w:hanging="426"/>
        <w:jc w:val="both"/>
        <w:rPr>
          <w:rFonts w:ascii="Open Sans" w:hAnsi="Open Sans" w:cs="Open Sans"/>
          <w:lang w:eastAsia="ar-SA"/>
        </w:rPr>
      </w:pPr>
      <w:r>
        <w:rPr>
          <w:rFonts w:ascii="Open Sans" w:hAnsi="Open Sans" w:cs="Open Sans"/>
          <w:lang w:eastAsia="ar-SA"/>
        </w:rPr>
        <w:t>Franszyza redukcyjna nie powinna być wyższa niż 2000 zł (dla szkód rzeczowych) oraz 10% odszkodowania min. 1 000,00 zł dla szkód z tytułu czystych strat finansowych.</w:t>
      </w:r>
    </w:p>
    <w:p w14:paraId="21970CF4" w14:textId="77777777" w:rsidR="00E51A99" w:rsidRDefault="00BA2153" w:rsidP="00BA2153">
      <w:pPr>
        <w:pStyle w:val="Akapitzlist"/>
        <w:numPr>
          <w:ilvl w:val="0"/>
          <w:numId w:val="111"/>
        </w:numPr>
        <w:tabs>
          <w:tab w:val="left" w:pos="284"/>
        </w:tabs>
        <w:ind w:hanging="426"/>
        <w:jc w:val="both"/>
        <w:rPr>
          <w:rFonts w:ascii="Open Sans" w:hAnsi="Open Sans" w:cs="Open Sans"/>
          <w:lang w:eastAsia="ar-SA"/>
        </w:rPr>
      </w:pPr>
      <w:r>
        <w:rPr>
          <w:rFonts w:ascii="Open Sans" w:hAnsi="Open Sans" w:cs="Open Sans"/>
          <w:lang w:eastAsia="ar-SA"/>
        </w:rPr>
        <w:t>Ewentualne ograniczenia ochrony ubezpieczeniowej (w tym franszyzy lub udziały własne) w zawartych przez Wykonawcę polisach nie zwalniają go z odpowiedzialności za szkody wyrządzone Zamawiającemu.</w:t>
      </w:r>
    </w:p>
    <w:p w14:paraId="21970CF5" w14:textId="77777777" w:rsidR="00E51A99" w:rsidRDefault="00BA2153" w:rsidP="00BA2153">
      <w:pPr>
        <w:pStyle w:val="Akapitzlist"/>
        <w:numPr>
          <w:ilvl w:val="0"/>
          <w:numId w:val="112"/>
        </w:numPr>
        <w:tabs>
          <w:tab w:val="left" w:pos="284"/>
        </w:tabs>
        <w:ind w:hanging="426"/>
        <w:jc w:val="both"/>
        <w:rPr>
          <w:rFonts w:ascii="Open Sans" w:hAnsi="Open Sans" w:cs="Open Sans"/>
          <w:lang w:eastAsia="ar-SA"/>
        </w:rPr>
      </w:pPr>
      <w:r>
        <w:rPr>
          <w:rFonts w:ascii="Open Sans" w:hAnsi="Open Sans" w:cs="Open Sans"/>
          <w:lang w:eastAsia="ar-SA"/>
        </w:rPr>
        <w:t>Wykonawca zobowiązany jest dostarczyć  polisę ubezpieczenia odpowiedzialności cywilnej do siedziby Zamawiającego, najpóźniej przed podpisaniem niniejszej Umowy oraz utrzymać ważność ubezpieczenia przez cały okres obowiązywania niniejszej Umowy.</w:t>
      </w:r>
    </w:p>
    <w:p w14:paraId="21970CF6" w14:textId="77777777" w:rsidR="00E51A99" w:rsidRDefault="00BA2153" w:rsidP="00BA2153">
      <w:pPr>
        <w:pStyle w:val="Akapitzlist"/>
        <w:numPr>
          <w:ilvl w:val="0"/>
          <w:numId w:val="113"/>
        </w:numPr>
        <w:tabs>
          <w:tab w:val="left" w:pos="284"/>
        </w:tabs>
        <w:ind w:hanging="426"/>
        <w:jc w:val="both"/>
        <w:rPr>
          <w:rFonts w:ascii="Open Sans" w:hAnsi="Open Sans" w:cs="Open Sans"/>
          <w:lang w:eastAsia="ar-SA"/>
        </w:rPr>
      </w:pPr>
      <w:r>
        <w:rPr>
          <w:rFonts w:ascii="Open Sans" w:hAnsi="Open Sans" w:cs="Open Sans"/>
          <w:lang w:eastAsia="ar-SA"/>
        </w:rPr>
        <w:t>Jeżeli zakres ochrony będzie odbiegał na niekorzyść  od minimalnych wymagań Zamawiającego lub Wykonawca w jakikolwiek sposób i stopniu zawartą umowę ubezpieczenia zmieni na niekorzyść Zamawiającego bez jego zgody, a niezależnie od tego także wtedy, gdy świadomie wprowadzi w błąd Zamawiającego co do istnienia lub warunków umowy ubezpieczenia, Zamawiający ma prawo, ale nie obowiązek, samodzielnie zawrzeć stosowną umowę ubezpieczenia i obciążyć Wykonawcę zapłaconą przez siebie składką, wzywając go do zapłaty lub dokonując potrącenia wraz z należnymi odsetkami z wynagrodzenia Wykonawcy.</w:t>
      </w:r>
    </w:p>
    <w:p w14:paraId="21970CF7" w14:textId="77777777" w:rsidR="00E51A99" w:rsidRDefault="00BA2153" w:rsidP="00BA2153">
      <w:pPr>
        <w:pStyle w:val="Akapitzlist"/>
        <w:numPr>
          <w:ilvl w:val="0"/>
          <w:numId w:val="114"/>
        </w:numPr>
        <w:tabs>
          <w:tab w:val="left" w:pos="284"/>
        </w:tabs>
        <w:spacing w:after="0"/>
        <w:ind w:hanging="426"/>
        <w:contextualSpacing w:val="0"/>
        <w:jc w:val="both"/>
        <w:rPr>
          <w:rFonts w:ascii="Open Sans" w:hAnsi="Open Sans" w:cs="Open Sans"/>
          <w:lang w:eastAsia="ar-SA"/>
        </w:rPr>
      </w:pPr>
      <w:r>
        <w:rPr>
          <w:rFonts w:ascii="Open Sans" w:hAnsi="Open Sans" w:cs="Open Sans"/>
          <w:lang w:eastAsia="ar-SA"/>
        </w:rPr>
        <w:t>W przypadku upływu ważności umowy ubezpieczenia odpowiedzialności cywilnej, w trakcie obowiązywania niniejszej Umowy, Wykonawca zobowiązany jest dostarczyć Zamawiającemu niezwłocznie, jednak nie później niż na 7 dni przed upływem ostatniego dnia obowiązywania poprzedniej polisy, kopię notarialnie potwierdzoną z zgodność z oryginałem dokumentów potwierdzających ciągłość posiadania przedmiotowego ubezpieczenia wraz z dowodem opłacenia składki lub raty składki</w:t>
      </w:r>
    </w:p>
    <w:p w14:paraId="21970CF8" w14:textId="77777777" w:rsidR="00E51A99" w:rsidRDefault="00E51A99">
      <w:pPr>
        <w:tabs>
          <w:tab w:val="left" w:pos="284"/>
        </w:tabs>
        <w:spacing w:line="276" w:lineRule="auto"/>
        <w:jc w:val="both"/>
        <w:rPr>
          <w:rFonts w:ascii="Open Sans" w:hAnsi="Open Sans" w:cs="Open Sans"/>
          <w:sz w:val="22"/>
          <w:szCs w:val="22"/>
          <w:lang w:eastAsia="ar-SA"/>
        </w:rPr>
      </w:pPr>
    </w:p>
    <w:p w14:paraId="21970CF9" w14:textId="77777777" w:rsidR="00E51A99" w:rsidRDefault="00BA2153">
      <w:pPr>
        <w:tabs>
          <w:tab w:val="left" w:pos="284"/>
        </w:tabs>
        <w:spacing w:before="96" w:after="48" w:line="276" w:lineRule="auto"/>
        <w:jc w:val="center"/>
        <w:rPr>
          <w:rFonts w:ascii="Open Sans" w:eastAsia="Calibri" w:hAnsi="Open Sans" w:cs="Open Sans"/>
          <w:b/>
          <w:iCs/>
          <w:sz w:val="22"/>
          <w:szCs w:val="22"/>
        </w:rPr>
      </w:pPr>
      <w:r>
        <w:rPr>
          <w:rFonts w:ascii="Open Sans" w:hAnsi="Open Sans" w:cs="Open Sans"/>
          <w:b/>
          <w:sz w:val="22"/>
          <w:szCs w:val="22"/>
          <w:lang w:eastAsia="ar-SA"/>
        </w:rPr>
        <w:t>§ 19</w:t>
      </w:r>
      <w:r>
        <w:rPr>
          <w:rFonts w:ascii="Open Sans" w:hAnsi="Open Sans" w:cs="Open Sans"/>
          <w:b/>
          <w:sz w:val="22"/>
          <w:szCs w:val="22"/>
          <w:lang w:eastAsia="ar-SA"/>
        </w:rPr>
        <w:br/>
      </w:r>
      <w:r>
        <w:rPr>
          <w:rFonts w:ascii="Open Sans" w:eastAsia="Calibri" w:hAnsi="Open Sans" w:cs="Open Sans"/>
          <w:b/>
          <w:iCs/>
          <w:sz w:val="22"/>
          <w:szCs w:val="22"/>
        </w:rPr>
        <w:t>Kary umowne</w:t>
      </w:r>
    </w:p>
    <w:p w14:paraId="21970CFA" w14:textId="77777777" w:rsidR="00E51A99" w:rsidRDefault="00BA2153">
      <w:pPr>
        <w:tabs>
          <w:tab w:val="left" w:pos="284"/>
        </w:tabs>
        <w:spacing w:before="96" w:after="48" w:line="276" w:lineRule="auto"/>
        <w:jc w:val="both"/>
        <w:rPr>
          <w:rFonts w:ascii="Open Sans" w:hAnsi="Open Sans" w:cs="Open Sans"/>
          <w:sz w:val="22"/>
          <w:szCs w:val="22"/>
          <w:lang w:eastAsia="ar-SA"/>
        </w:rPr>
      </w:pPr>
      <w:r>
        <w:rPr>
          <w:rFonts w:ascii="Open Sans" w:hAnsi="Open Sans" w:cs="Open Sans"/>
          <w:sz w:val="22"/>
          <w:szCs w:val="22"/>
          <w:lang w:eastAsia="ar-SA"/>
        </w:rPr>
        <w:t>Zamawiający zastrzega stosowanie kar umownych w przypadkach określonych poniżej:</w:t>
      </w:r>
    </w:p>
    <w:p w14:paraId="21970CFB" w14:textId="77777777" w:rsidR="00E51A99" w:rsidRDefault="00BA2153" w:rsidP="00BA2153">
      <w:pPr>
        <w:numPr>
          <w:ilvl w:val="0"/>
          <w:numId w:val="115"/>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przypadku stwierdzenia, że na objętych kontrolą Urządzeniach nie są spełnione warunki umowne w zakresie odpowiadającym obowiązkom Wykonawcy wynikającym z zapisów określonych w § 14 ust. 3 - naliczona zostanie kara za każde niesprawne urządzenie w wysokości 200 zł.</w:t>
      </w:r>
    </w:p>
    <w:p w14:paraId="21970CFC" w14:textId="77777777" w:rsidR="00E51A99" w:rsidRDefault="00BA2153" w:rsidP="00BA2153">
      <w:pPr>
        <w:numPr>
          <w:ilvl w:val="0"/>
          <w:numId w:val="116"/>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przypadku niedotrzymania terminów lub zapisów Umowy, o których mowa w:</w:t>
      </w:r>
    </w:p>
    <w:p w14:paraId="21970CFD" w14:textId="77777777" w:rsidR="00E51A99" w:rsidRDefault="00BA2153" w:rsidP="00BA2153">
      <w:pPr>
        <w:numPr>
          <w:ilvl w:val="0"/>
          <w:numId w:val="117"/>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3 ust. 1 - naliczona zostanie kara umowna w wysokości 1000 zł za każdą dobę zwłoki w przystąpieniu Wykonawcy do przekazania obiektu,</w:t>
      </w:r>
    </w:p>
    <w:p w14:paraId="21970CFE" w14:textId="77777777" w:rsidR="00E51A99" w:rsidRDefault="00BA2153" w:rsidP="00BA2153">
      <w:pPr>
        <w:numPr>
          <w:ilvl w:val="0"/>
          <w:numId w:val="118"/>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4 ust. 2 - naliczona zostanie kara umowna w wysokości 200 zł za każdą dobę zwłoki w przekazaniu harmonogramu,</w:t>
      </w:r>
    </w:p>
    <w:p w14:paraId="21970CFF" w14:textId="77777777" w:rsidR="00E51A99" w:rsidRDefault="00BA2153" w:rsidP="00BA2153">
      <w:pPr>
        <w:numPr>
          <w:ilvl w:val="0"/>
          <w:numId w:val="119"/>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xml:space="preserve">§ 4 ust. 3 - naliczona zostanie kara umowna w wysokości określonej w załączniku nr  UM2a, UM2b, Czynności konserwacyjne w kolumnie (Kara umowna za dobę zwłoki) za każdą dobę zwłoki w wykonaniu czynności konserwacyjnych za każdy przypadek osobno, </w:t>
      </w:r>
    </w:p>
    <w:p w14:paraId="21970D00" w14:textId="77777777" w:rsidR="00E51A99" w:rsidRDefault="00BA2153" w:rsidP="00BA2153">
      <w:pPr>
        <w:numPr>
          <w:ilvl w:val="0"/>
          <w:numId w:val="120"/>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xml:space="preserve">§ 5 ust. 2 pkt 2.1 - naliczona zostanie kara umowna w wysokości 200 zł za zwłokę w podjęciu czynności eksploatacyjnych, </w:t>
      </w:r>
    </w:p>
    <w:p w14:paraId="21970D01" w14:textId="77777777" w:rsidR="00E51A99" w:rsidRDefault="00BA2153" w:rsidP="00BA2153">
      <w:pPr>
        <w:numPr>
          <w:ilvl w:val="0"/>
          <w:numId w:val="121"/>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2.2 - naliczona zostanie kara umowna w wysokości 500 zł za każdą godzinę zwłoki w przystąpieniu do likwidacji skutków Usterek lub Awarii,</w:t>
      </w:r>
    </w:p>
    <w:p w14:paraId="21970D02" w14:textId="77777777" w:rsidR="00E51A99" w:rsidRDefault="00BA2153" w:rsidP="00BA2153">
      <w:pPr>
        <w:numPr>
          <w:ilvl w:val="0"/>
          <w:numId w:val="122"/>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2.3 - naliczona zostanie kara umowna w wysokości 500 zł za każdą dobę zwłoki w likwidacji Usterek lub Awarii urządzeń,</w:t>
      </w:r>
    </w:p>
    <w:p w14:paraId="21970D03" w14:textId="77777777" w:rsidR="00E51A99" w:rsidRDefault="00BA2153" w:rsidP="00BA2153">
      <w:pPr>
        <w:numPr>
          <w:ilvl w:val="0"/>
          <w:numId w:val="123"/>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2.5 - naliczona zostanie kara umowna w wysokości 500 zł za każdą dobę zwłoki w dopuszczeniu lub odpuszczeniu firm, podmiotów wskazanych przez Zamawiającego,</w:t>
      </w:r>
    </w:p>
    <w:p w14:paraId="21970D04" w14:textId="77777777" w:rsidR="00E51A99" w:rsidRDefault="00BA2153" w:rsidP="00BA2153">
      <w:pPr>
        <w:numPr>
          <w:ilvl w:val="0"/>
          <w:numId w:val="124"/>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2.6 - naliczona zostanie kara umowna w wysokości 500 zł za każdą dobę zwłoki w przystąpieniu do inspekcji,</w:t>
      </w:r>
    </w:p>
    <w:p w14:paraId="21970D05" w14:textId="77777777" w:rsidR="00E51A99" w:rsidRDefault="00BA2153" w:rsidP="00BA2153">
      <w:pPr>
        <w:numPr>
          <w:ilvl w:val="0"/>
          <w:numId w:val="125"/>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2.7 - naliczona zostanie kara umowna w wysokości 200 zł za każdą godzinę zwłoki w konfigurowaniu Urządzeń oraz w wysokości 200 zł za każdą dobę zwłoki w przywróceniu Urządzeń do stanu pierwotnego,</w:t>
      </w:r>
    </w:p>
    <w:p w14:paraId="21970D06" w14:textId="77777777" w:rsidR="00E51A99" w:rsidRDefault="00BA2153" w:rsidP="00BA2153">
      <w:pPr>
        <w:numPr>
          <w:ilvl w:val="0"/>
          <w:numId w:val="126"/>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5 ust. 2 pkt 2.13 - naliczona zostanie kara umowna w wysokości 500 zł za każdy brak raportu do godziny 9:00 z przeprowadzonych prac lub każdy stwierdzony przypadek braku nadzoru nad pracami,</w:t>
      </w:r>
    </w:p>
    <w:p w14:paraId="21970D07" w14:textId="77777777" w:rsidR="00E51A99" w:rsidRDefault="00BA2153" w:rsidP="00BA2153">
      <w:pPr>
        <w:numPr>
          <w:ilvl w:val="0"/>
          <w:numId w:val="127"/>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xml:space="preserve">§ 6 ust. 1 - naliczona zostanie kara umowna w wysokości 50 zł za każdy błędny wpis do Rejestru, przy czym Strony potwierdzają, że oczywiste błędy pisarskie </w:t>
      </w:r>
      <w:r>
        <w:rPr>
          <w:rFonts w:ascii="Open Sans" w:hAnsi="Open Sans" w:cs="Open Sans"/>
          <w:sz w:val="22"/>
          <w:szCs w:val="22"/>
        </w:rPr>
        <w:lastRenderedPageBreak/>
        <w:t>lub rachunkowe lub inne oczywiste niedokładności nie będą uznawane za wpisy błędne  w rozumieniu tego postanowienia,</w:t>
      </w:r>
    </w:p>
    <w:p w14:paraId="21970D08" w14:textId="77777777" w:rsidR="00E51A99" w:rsidRDefault="00BA2153" w:rsidP="00BA2153">
      <w:pPr>
        <w:numPr>
          <w:ilvl w:val="0"/>
          <w:numId w:val="128"/>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6 ust. 3 - naliczona zostanie kara umowna w wysokości 200 zł za każdą dobę zwłoki w niedostarczeniu karty wymiany Urządzenia,</w:t>
      </w:r>
    </w:p>
    <w:p w14:paraId="21970D09" w14:textId="77777777" w:rsidR="00E51A99" w:rsidRDefault="00BA2153" w:rsidP="00BA2153">
      <w:pPr>
        <w:numPr>
          <w:ilvl w:val="0"/>
          <w:numId w:val="129"/>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6 ust. 7 - naliczona zostanie kara umowna w wysokości 500 zł za każdą godzinę zwłoki w usunięciu pozostałości po kolizjach oraz innych zdarzeniach na Obiekcie,</w:t>
      </w:r>
    </w:p>
    <w:p w14:paraId="21970D0A" w14:textId="77777777" w:rsidR="00E51A99" w:rsidRDefault="00BA2153" w:rsidP="00BA2153">
      <w:pPr>
        <w:numPr>
          <w:ilvl w:val="0"/>
          <w:numId w:val="130"/>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xml:space="preserve">§ 7 ust. 2 - naliczona zostanie kara umowna w wysokości 200 zł za każde niezałożenie Książki Eksploatacji Urządzenia oraz zostanie naliczona kara umowna w wysokości 50zł za każde stwierdzenie braku wypełniania Książki Eksploatacji Urządzenia, </w:t>
      </w:r>
    </w:p>
    <w:p w14:paraId="21970D0B" w14:textId="77777777" w:rsidR="00E51A99" w:rsidRDefault="00BA2153" w:rsidP="00BA2153">
      <w:pPr>
        <w:numPr>
          <w:ilvl w:val="0"/>
          <w:numId w:val="131"/>
        </w:numPr>
        <w:spacing w:before="96" w:after="48" w:line="276" w:lineRule="auto"/>
        <w:ind w:left="851" w:hanging="425"/>
        <w:jc w:val="both"/>
        <w:rPr>
          <w:rFonts w:ascii="Open Sans" w:hAnsi="Open Sans" w:cs="Open Sans"/>
          <w:sz w:val="22"/>
          <w:szCs w:val="22"/>
        </w:rPr>
      </w:pPr>
      <w:r>
        <w:rPr>
          <w:rFonts w:ascii="Open Sans" w:hAnsi="Open Sans" w:cs="Open Sans"/>
          <w:sz w:val="22"/>
          <w:szCs w:val="22"/>
        </w:rPr>
        <w:t xml:space="preserve">§ 9 ust. 5 - naliczona zostanie kara umowna w wysokości 200 zł za każdy przypadek nieprzedstawienia imiennego wykazu pracowników lub za każdy przypadek przystąpienia do prac osób niefigurujących w przedmiotowym wykazie, </w:t>
      </w:r>
    </w:p>
    <w:p w14:paraId="21970D0C" w14:textId="77777777" w:rsidR="00E51A99" w:rsidRDefault="00BA2153" w:rsidP="00BA2153">
      <w:pPr>
        <w:numPr>
          <w:ilvl w:val="0"/>
          <w:numId w:val="132"/>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przypadku odstąpienia od Umowy przez Zamawiającego lub Wykonawcę z winy Wykonawcy, Zamawiający naliczy karę w wysokości 10 % wynagrodzenia umownego brutto, określonego w § 12 ust. 1 Umowy.</w:t>
      </w:r>
    </w:p>
    <w:p w14:paraId="21970D0D" w14:textId="77777777" w:rsidR="00E51A99" w:rsidRDefault="00BA2153" w:rsidP="00BA2153">
      <w:pPr>
        <w:numPr>
          <w:ilvl w:val="0"/>
          <w:numId w:val="133"/>
        </w:numPr>
        <w:tabs>
          <w:tab w:val="left" w:pos="284"/>
          <w:tab w:val="left" w:pos="360"/>
        </w:tabs>
        <w:spacing w:line="276" w:lineRule="auto"/>
        <w:ind w:left="360" w:hanging="360"/>
        <w:jc w:val="both"/>
        <w:textAlignment w:val="baseline"/>
        <w:rPr>
          <w:rFonts w:ascii="Open Sans" w:hAnsi="Open Sans" w:cs="Open Sans"/>
          <w:sz w:val="22"/>
          <w:szCs w:val="22"/>
        </w:rPr>
      </w:pPr>
      <w:r>
        <w:rPr>
          <w:rFonts w:ascii="Open Sans" w:hAnsi="Open Sans" w:cs="Open Sans"/>
          <w:sz w:val="22"/>
          <w:szCs w:val="22"/>
          <w:lang w:eastAsia="ar-SA"/>
        </w:rPr>
        <w:t xml:space="preserve">  Za niedopełnienie wymogu zatrudniania pracowników świadczących usługi na podstawie umowy o pracę w rozumieniu przepisów Kodeksu Pracy o czym mowa w § 17 niniejszej umowy, WYKONAWCA zapłaci ZAMAWIAJĄCEMU kary umowne w wysokości kwoty minimalnego wynagrodzenia za pracę (obowiązujących w chwili stwierdzenia przez ZAMAWIAJĄCEGO niedopełnienia przez WYKONAWCĘ wymogu zatrudnienia pracowników świadczących usługi na podstawie umowy o pracę w rozumieniu przepisów Kodeksu Pracy) obliczane jako iloczyn liczby rozpoczętych miesięcy w okresie realizowania Umowy, w których nie dopełniono przedmiotowego wymogu i ilości osób poniżej liczby wymaganych pracowników.</w:t>
      </w:r>
    </w:p>
    <w:p w14:paraId="21970D0E" w14:textId="77777777" w:rsidR="00E51A99" w:rsidRDefault="00BA2153" w:rsidP="00BA2153">
      <w:pPr>
        <w:numPr>
          <w:ilvl w:val="0"/>
          <w:numId w:val="134"/>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przypadku udokumentowanych powtarzających się rażących naruszeń w realizacji przedmiotu umowy (powodujących m.in. zamknięcie ruchu na Obiekcie, a także wywołujących wpływ na bezpieczeństwo osób lub mienia na Obiekcie) przez  Wykonawcę, Zamawiającemu przysługuje prawo natychmiastowego odstąpienia od Umowy z winy Wykonawcy, niezależnie od wcześniej naliczonej kary umownej. Odstąpienie będzie poprzedzone pisemnym wezwaniem do zaprzestania naruszeń z wyznaczeniem odpowiedniego terminu.</w:t>
      </w:r>
    </w:p>
    <w:p w14:paraId="21970D0F" w14:textId="77777777" w:rsidR="00E51A99" w:rsidRDefault="00BA2153" w:rsidP="00BA2153">
      <w:pPr>
        <w:numPr>
          <w:ilvl w:val="0"/>
          <w:numId w:val="135"/>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W przypadku, gdy suma kar umownych przekroczy 40 % miesięcznego wynagrodzenia brutto, Zamawiający ma prawo do odstąpienia od umowy w trybie natychmiastowym. </w:t>
      </w:r>
    </w:p>
    <w:p w14:paraId="21970D10" w14:textId="77777777" w:rsidR="00E51A99" w:rsidRDefault="00BA2153" w:rsidP="00BA2153">
      <w:pPr>
        <w:numPr>
          <w:ilvl w:val="0"/>
          <w:numId w:val="136"/>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W przypadku zawarcia umowy z podwykonawcą, Wykonawca zapłaci Zamawiającemu kary umowne w następujących przypadkach:</w:t>
      </w:r>
    </w:p>
    <w:p w14:paraId="21970D11" w14:textId="77777777" w:rsidR="00E51A99" w:rsidRDefault="00BA2153" w:rsidP="00BA2153">
      <w:pPr>
        <w:pStyle w:val="Akapitzlist"/>
        <w:numPr>
          <w:ilvl w:val="2"/>
          <w:numId w:val="137"/>
        </w:numPr>
        <w:spacing w:before="96" w:after="48"/>
        <w:ind w:hanging="371"/>
        <w:jc w:val="both"/>
        <w:rPr>
          <w:rFonts w:ascii="Open Sans" w:hAnsi="Open Sans" w:cs="Open Sans"/>
          <w:lang w:eastAsia="ar-SA"/>
        </w:rPr>
      </w:pPr>
      <w:r>
        <w:rPr>
          <w:rFonts w:ascii="Open Sans" w:hAnsi="Open Sans" w:cs="Open Sans"/>
          <w:lang w:eastAsia="ar-SA"/>
        </w:rPr>
        <w:lastRenderedPageBreak/>
        <w:t>wprowadzenia do umów o podwykonawstwo postanowień mniej korzystnych wobec podwykonawców w zakresie kar umownych oraz warunków wypłaty wynagrodzenia, niż postanowienia dotyczące Wykonawcy w umowie o udzielenie zamówienia publicznego – w wysokości 500 zł za każdy przypadek stwierdzonego naruszenia,</w:t>
      </w:r>
    </w:p>
    <w:p w14:paraId="21970D12" w14:textId="77777777" w:rsidR="00E51A99" w:rsidRDefault="00BA2153" w:rsidP="00BA2153">
      <w:pPr>
        <w:pStyle w:val="Akapitzlist"/>
        <w:numPr>
          <w:ilvl w:val="2"/>
          <w:numId w:val="138"/>
        </w:numPr>
        <w:spacing w:before="96" w:after="48"/>
        <w:ind w:hanging="371"/>
        <w:jc w:val="both"/>
        <w:rPr>
          <w:rFonts w:ascii="Open Sans" w:hAnsi="Open Sans" w:cs="Open Sans"/>
          <w:lang w:eastAsia="ar-SA"/>
        </w:rPr>
      </w:pPr>
      <w:r>
        <w:rPr>
          <w:rFonts w:ascii="Open Sans" w:hAnsi="Open Sans" w:cs="Open Sans"/>
          <w:lang w:eastAsia="ar-SA"/>
        </w:rPr>
        <w:t>o ile wynagrodzenie Wykonawcy zostało zmienione – w przypadku braku zmiany umowy o podwykonawstwo w zakresie zmiany wysokości wynagrodzenia przysługującego podwykonawcy, odpowiadającej zmianie wynagrodzenia Wykonawcy  – w wysokości 500 zł za każdy przypadek stwierdzonego naruszenia,</w:t>
      </w:r>
    </w:p>
    <w:p w14:paraId="21970D13" w14:textId="77777777" w:rsidR="00E51A99" w:rsidRDefault="00BA2153" w:rsidP="00BA2153">
      <w:pPr>
        <w:pStyle w:val="Akapitzlist"/>
        <w:numPr>
          <w:ilvl w:val="2"/>
          <w:numId w:val="139"/>
        </w:numPr>
        <w:spacing w:before="96" w:after="48"/>
        <w:ind w:hanging="371"/>
        <w:jc w:val="both"/>
        <w:rPr>
          <w:rFonts w:ascii="Open Sans" w:hAnsi="Open Sans" w:cs="Open Sans"/>
          <w:lang w:eastAsia="ar-SA"/>
        </w:rPr>
      </w:pPr>
      <w:r>
        <w:rPr>
          <w:rFonts w:ascii="Open Sans" w:hAnsi="Open Sans" w:cs="Open Sans"/>
          <w:lang w:eastAsia="ar-SA"/>
        </w:rPr>
        <w:t>braku zapłaty lub nieterminowej zapłaty wynagrodzenia należnego podwykonawcy w wysokości odpowiadającej zmianie wynagrodzenia Wykonawcy  – w wysokości 500 zł za każdy przypadek stwierdzonego naruszenia;</w:t>
      </w:r>
    </w:p>
    <w:p w14:paraId="21970D14" w14:textId="77777777" w:rsidR="00E51A99" w:rsidRDefault="00BA2153" w:rsidP="00BA2153">
      <w:pPr>
        <w:numPr>
          <w:ilvl w:val="0"/>
          <w:numId w:val="140"/>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 xml:space="preserve">Wykonawca wyraża zgodę na potrącanie kar umownych z wynagrodzenia Wykonawcy oraz z zabezpieczenia należytego wykonania umowy. </w:t>
      </w:r>
    </w:p>
    <w:p w14:paraId="21970D15" w14:textId="77777777" w:rsidR="00E51A99" w:rsidRDefault="00BA2153" w:rsidP="00BA2153">
      <w:pPr>
        <w:numPr>
          <w:ilvl w:val="0"/>
          <w:numId w:val="141"/>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Poza przypadkami wskazanymi w ust. 8, zapłata kar umownych nastąpi w terminie 14 dni od dnia doręczenia wezwania do ich zapłaty.</w:t>
      </w:r>
    </w:p>
    <w:p w14:paraId="21970D16" w14:textId="77777777" w:rsidR="00E51A99" w:rsidRDefault="00BA2153" w:rsidP="00BA2153">
      <w:pPr>
        <w:numPr>
          <w:ilvl w:val="0"/>
          <w:numId w:val="142"/>
        </w:numPr>
        <w:spacing w:before="96" w:after="48" w:line="276" w:lineRule="auto"/>
        <w:ind w:left="426" w:hanging="426"/>
        <w:jc w:val="both"/>
        <w:rPr>
          <w:rFonts w:ascii="Open Sans" w:hAnsi="Open Sans" w:cs="Open Sans"/>
          <w:sz w:val="22"/>
          <w:szCs w:val="22"/>
          <w:lang w:eastAsia="ar-SA"/>
        </w:rPr>
      </w:pPr>
      <w:r>
        <w:rPr>
          <w:rFonts w:ascii="Open Sans" w:hAnsi="Open Sans" w:cs="Open Sans"/>
          <w:sz w:val="22"/>
          <w:szCs w:val="22"/>
          <w:lang w:eastAsia="ar-SA"/>
        </w:rPr>
        <w:t>Strony zastrzegają możliwość dochodzenia odszkodowania uzupełniającego przewyższającego wysokość kar umownych, na zasadach ogólnych wskazanych w Kodeksie cywilnym.</w:t>
      </w:r>
    </w:p>
    <w:p w14:paraId="21970D17" w14:textId="77777777" w:rsidR="00E51A99" w:rsidRDefault="00BA2153" w:rsidP="00BA2153">
      <w:pPr>
        <w:numPr>
          <w:ilvl w:val="0"/>
          <w:numId w:val="143"/>
        </w:numPr>
        <w:tabs>
          <w:tab w:val="left" w:pos="284"/>
        </w:tabs>
        <w:spacing w:line="276" w:lineRule="auto"/>
        <w:jc w:val="both"/>
        <w:textAlignment w:val="baseline"/>
        <w:rPr>
          <w:rFonts w:ascii="Open Sans" w:hAnsi="Open Sans" w:cs="Open Sans"/>
          <w:sz w:val="22"/>
          <w:szCs w:val="22"/>
        </w:rPr>
      </w:pPr>
      <w:bookmarkStart w:id="15" w:name="_Hlk124843352"/>
      <w:r>
        <w:rPr>
          <w:rFonts w:ascii="Open Sans" w:hAnsi="Open Sans" w:cs="Open Sans"/>
          <w:sz w:val="22"/>
          <w:szCs w:val="22"/>
        </w:rPr>
        <w:t>Suma kar umownych nie może przekroczyć 50% wartości wynagrodzenia umownego brutto, określonego w § 12 ust. 1 Umowy.</w:t>
      </w:r>
      <w:bookmarkEnd w:id="15"/>
    </w:p>
    <w:p w14:paraId="21970D18" w14:textId="77777777" w:rsidR="00E51A99" w:rsidRDefault="00E51A99">
      <w:pPr>
        <w:tabs>
          <w:tab w:val="left" w:pos="284"/>
        </w:tabs>
        <w:spacing w:line="276" w:lineRule="auto"/>
        <w:ind w:left="480"/>
        <w:jc w:val="both"/>
        <w:textAlignment w:val="baseline"/>
        <w:rPr>
          <w:rFonts w:ascii="Open Sans" w:hAnsi="Open Sans" w:cs="Open Sans"/>
          <w:sz w:val="22"/>
          <w:szCs w:val="22"/>
        </w:rPr>
      </w:pPr>
    </w:p>
    <w:p w14:paraId="21970D19" w14:textId="77777777" w:rsidR="00E51A99" w:rsidRDefault="00BA2153">
      <w:pPr>
        <w:tabs>
          <w:tab w:val="left" w:pos="284"/>
        </w:tabs>
        <w:spacing w:before="96" w:after="170" w:line="276" w:lineRule="auto"/>
        <w:jc w:val="center"/>
        <w:rPr>
          <w:rFonts w:ascii="Open Sans" w:eastAsia="Calibri" w:hAnsi="Open Sans" w:cs="Open Sans"/>
          <w:b/>
          <w:iCs/>
          <w:sz w:val="22"/>
          <w:szCs w:val="22"/>
        </w:rPr>
      </w:pPr>
      <w:bookmarkStart w:id="16" w:name="_Hlk124843535"/>
      <w:r>
        <w:rPr>
          <w:rFonts w:ascii="Open Sans" w:hAnsi="Open Sans" w:cs="Open Sans"/>
          <w:b/>
          <w:sz w:val="22"/>
          <w:szCs w:val="22"/>
          <w:lang w:eastAsia="ar-SA"/>
        </w:rPr>
        <w:t>§ 20</w:t>
      </w:r>
      <w:r>
        <w:rPr>
          <w:rFonts w:ascii="Open Sans" w:hAnsi="Open Sans" w:cs="Open Sans"/>
          <w:b/>
          <w:sz w:val="22"/>
          <w:szCs w:val="22"/>
          <w:lang w:eastAsia="ar-SA"/>
        </w:rPr>
        <w:br/>
      </w:r>
      <w:r>
        <w:rPr>
          <w:rFonts w:ascii="Open Sans" w:eastAsia="Calibri" w:hAnsi="Open Sans" w:cs="Open Sans"/>
          <w:b/>
          <w:iCs/>
          <w:sz w:val="22"/>
          <w:szCs w:val="22"/>
        </w:rPr>
        <w:t>Zmiany w umowie</w:t>
      </w:r>
    </w:p>
    <w:p w14:paraId="21970D1A" w14:textId="77777777" w:rsidR="00E51A99" w:rsidRDefault="00BA2153" w:rsidP="00BA2153">
      <w:pPr>
        <w:numPr>
          <w:ilvl w:val="0"/>
          <w:numId w:val="11"/>
        </w:numPr>
        <w:tabs>
          <w:tab w:val="left" w:pos="284"/>
        </w:tabs>
        <w:spacing w:line="276" w:lineRule="auto"/>
        <w:jc w:val="both"/>
        <w:textAlignment w:val="baseline"/>
        <w:rPr>
          <w:rFonts w:ascii="Open Sans" w:eastAsia="Calibri" w:hAnsi="Open Sans" w:cs="Open Sans"/>
          <w:sz w:val="22"/>
          <w:szCs w:val="22"/>
        </w:rPr>
      </w:pPr>
      <w:r>
        <w:rPr>
          <w:rFonts w:ascii="Open Sans" w:hAnsi="Open Sans" w:cs="Open Sans"/>
          <w:sz w:val="22"/>
          <w:szCs w:val="22"/>
          <w:lang w:eastAsia="ar-SA"/>
        </w:rPr>
        <w:t>Wszystkie zmiany i uzupełnienia treści Umowy wymagają zachowania formy pisemnej pod rygorem nieważności w postaci aneksu do Umowy, za wyjątkiem zmiany przedstawicieli Stron, określonych w § 16 Umowy oraz zmianie w § 9 ust. 5, o których zmianie Strony poinformują się pisemnie</w:t>
      </w:r>
      <w:r>
        <w:rPr>
          <w:rFonts w:ascii="Open Sans" w:eastAsia="Calibri" w:hAnsi="Open Sans" w:cs="Open Sans"/>
          <w:bCs/>
          <w:sz w:val="22"/>
          <w:szCs w:val="22"/>
        </w:rPr>
        <w:t>.</w:t>
      </w:r>
    </w:p>
    <w:p w14:paraId="21970D1B" w14:textId="77777777" w:rsidR="00E51A99" w:rsidRDefault="00BA2153" w:rsidP="00BA2153">
      <w:pPr>
        <w:numPr>
          <w:ilvl w:val="0"/>
          <w:numId w:val="11"/>
        </w:numPr>
        <w:spacing w:line="276" w:lineRule="auto"/>
        <w:jc w:val="both"/>
        <w:textAlignment w:val="baseline"/>
        <w:rPr>
          <w:rFonts w:ascii="Open Sans" w:hAnsi="Open Sans" w:cs="Open Sans"/>
          <w:sz w:val="22"/>
          <w:szCs w:val="22"/>
          <w:lang w:eastAsia="ar-SA"/>
        </w:rPr>
      </w:pPr>
      <w:r>
        <w:rPr>
          <w:rFonts w:ascii="Open Sans" w:hAnsi="Open Sans" w:cs="Open Sans"/>
          <w:sz w:val="22"/>
          <w:szCs w:val="22"/>
          <w:lang w:eastAsia="ar-SA"/>
        </w:rPr>
        <w:t>Strony przewidują możliwość zmian niniejszej umowy w rozumieniu art. 455 ust. 1 i 2 ustawy Prawo zamówień publicznych, w zakresie terminu wykonania umowy i poszczególnych usług będących przedmiotem umowy, sposobu i zakresu wykonania umowy i poszczególnych usług będących przedmiotem umowy, wysokości wynagrodzenia Wykonawcy, w razie zaistnienia co najmniej jednej z poniższych okoliczności:</w:t>
      </w:r>
    </w:p>
    <w:p w14:paraId="21970D1C"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t>nadzwyczajnej zmiany stosunków społecznych, gospodarczych i prawnych, w rozumieniu art. 357¹ Kodeksu cywilnego,</w:t>
      </w:r>
    </w:p>
    <w:p w14:paraId="21970D1D"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lastRenderedPageBreak/>
        <w:t xml:space="preserve">wystąpienia niezależnych od Stron, nadzwyczajnych zdarzeń, mających wpływ na ograniczenie lub brak możliwości świadczenia usług będących przedmiotem umowy - w tym: siły wyższej, bardzo trudnych warunków atmosferycznych, kataklizmów i klęsk żywiołowych, strajków powszechnych, niepokoi i zamieszek społecznych, zagrożenia terrorystycznego, ograniczenia praw i wolności obywatelskich, wprowadzenia na obszarze Rzeczypospolitej Polskiej stanu epidemicznego lub epidemii albo stanu wyjątkowego (w tym: w związku z zagrożeniem </w:t>
      </w:r>
      <w:proofErr w:type="spellStart"/>
      <w:r>
        <w:rPr>
          <w:rFonts w:ascii="Open Sans" w:hAnsi="Open Sans" w:cs="Open Sans"/>
          <w:lang w:eastAsia="ar-SA"/>
        </w:rPr>
        <w:t>koronawirusem</w:t>
      </w:r>
      <w:proofErr w:type="spellEnd"/>
      <w:r>
        <w:rPr>
          <w:rFonts w:ascii="Open Sans" w:hAnsi="Open Sans" w:cs="Open Sans"/>
          <w:lang w:eastAsia="ar-SA"/>
        </w:rPr>
        <w:t>), hiperinflacji, a także innych zdarzeń uniemożliwiających lub ograniczających wykonanie umowy przez którąkolwiek ze Stron, powszechnie znanych Stronom lub udokumentowanych przez Wykonawcę i potwierdzonych przez Zamawiającego,</w:t>
      </w:r>
    </w:p>
    <w:p w14:paraId="21970D1E"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t>zmiany obowiązujących przepisów prawa (w tym aktów prawa miejscowego), w szczególności zmiany stawek celnych i podatkowych (w tym podatku VAT), która nastąpiła po podpisaniu niniejszej umowy, mającej wpływ na wykonanie umowy, zmianę przedmiotu umowy lub wysokości wynagrodzenia,</w:t>
      </w:r>
    </w:p>
    <w:p w14:paraId="21970D1F"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t>trwających lub przedłużających się procedur i postępowań administracyjnych i innych postępowań przed organami administracji publicznej, prowadzonych wskutek skorzystania przez wykonawców ze środków ochrony prawnej w zamówieniach publicznych, a także innych procedur i postępowań związanych z wykonaniem umowy,</w:t>
      </w:r>
    </w:p>
    <w:p w14:paraId="21970D20"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t>zmiany wysokości wynagrodzenia należnego Wykonawcy, w przypadku:</w:t>
      </w:r>
    </w:p>
    <w:p w14:paraId="21970D21" w14:textId="77777777" w:rsidR="00E51A99" w:rsidRDefault="00BA2153" w:rsidP="00BA2153">
      <w:pPr>
        <w:numPr>
          <w:ilvl w:val="3"/>
          <w:numId w:val="14"/>
        </w:numPr>
        <w:tabs>
          <w:tab w:val="left" w:pos="567"/>
        </w:tabs>
        <w:spacing w:line="276" w:lineRule="auto"/>
        <w:ind w:left="993" w:hanging="284"/>
        <w:contextualSpacing/>
        <w:jc w:val="both"/>
        <w:rPr>
          <w:rFonts w:ascii="Open Sans" w:hAnsi="Open Sans" w:cs="Open Sans"/>
          <w:sz w:val="22"/>
          <w:szCs w:val="22"/>
          <w:lang w:eastAsia="ar-SA"/>
        </w:rPr>
      </w:pPr>
      <w:r>
        <w:rPr>
          <w:rFonts w:ascii="Open Sans" w:hAnsi="Open Sans" w:cs="Open Sans"/>
          <w:sz w:val="22"/>
          <w:szCs w:val="22"/>
          <w:lang w:eastAsia="ar-SA"/>
        </w:rPr>
        <w:t>w przypadku wykonania usług zamiennych - o wartość tych usług,</w:t>
      </w:r>
    </w:p>
    <w:p w14:paraId="21970D22" w14:textId="77777777" w:rsidR="00E51A99" w:rsidRDefault="00BA2153" w:rsidP="00BA2153">
      <w:pPr>
        <w:numPr>
          <w:ilvl w:val="3"/>
          <w:numId w:val="14"/>
        </w:numPr>
        <w:tabs>
          <w:tab w:val="left" w:pos="567"/>
        </w:tabs>
        <w:spacing w:line="276" w:lineRule="auto"/>
        <w:ind w:left="993" w:hanging="284"/>
        <w:jc w:val="both"/>
        <w:rPr>
          <w:rFonts w:ascii="Open Sans" w:hAnsi="Open Sans" w:cs="Open Sans"/>
          <w:sz w:val="22"/>
          <w:szCs w:val="22"/>
          <w:lang w:eastAsia="ar-SA"/>
        </w:rPr>
      </w:pPr>
      <w:r>
        <w:rPr>
          <w:rFonts w:ascii="Open Sans" w:hAnsi="Open Sans" w:cs="Open Sans"/>
          <w:sz w:val="22"/>
          <w:szCs w:val="22"/>
          <w:lang w:eastAsia="ar-SA"/>
        </w:rPr>
        <w:t>w przypadku rezygnacji z części usługi – o wartość niewykonanych usług,</w:t>
      </w:r>
    </w:p>
    <w:p w14:paraId="21970D23" w14:textId="77777777" w:rsidR="00E51A99" w:rsidRDefault="00BA2153" w:rsidP="00BA2153">
      <w:pPr>
        <w:numPr>
          <w:ilvl w:val="3"/>
          <w:numId w:val="14"/>
        </w:numPr>
        <w:tabs>
          <w:tab w:val="left" w:pos="567"/>
        </w:tabs>
        <w:spacing w:line="276" w:lineRule="auto"/>
        <w:ind w:left="993" w:hanging="284"/>
        <w:jc w:val="both"/>
        <w:rPr>
          <w:rFonts w:ascii="Open Sans" w:hAnsi="Open Sans" w:cs="Open Sans"/>
          <w:sz w:val="22"/>
          <w:szCs w:val="22"/>
          <w:lang w:eastAsia="ar-SA"/>
        </w:rPr>
      </w:pPr>
      <w:r>
        <w:rPr>
          <w:rFonts w:ascii="Open Sans" w:hAnsi="Open Sans" w:cs="Open Sans"/>
          <w:sz w:val="22"/>
          <w:szCs w:val="22"/>
          <w:lang w:eastAsia="ar-SA"/>
        </w:rPr>
        <w:t xml:space="preserve">w przypadku wykonywania Napraw spowodowanych czynnikami zewnętrznymi, kolizją, dewastacją lub kradzieżą, których Naprawa wykracza poza zakres niniejszej umowy – o wartość tych usług. </w:t>
      </w:r>
    </w:p>
    <w:p w14:paraId="21970D24"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t>zmiany wysokości wynagrodzenia należnego Wykonawcy, zgodnie z art. 455</w:t>
      </w:r>
      <w:r>
        <w:rPr>
          <w:rFonts w:ascii="Open Sans" w:hAnsi="Open Sans" w:cs="Open Sans"/>
          <w:color w:val="FF0000"/>
          <w:lang w:eastAsia="ar-SA"/>
        </w:rPr>
        <w:t xml:space="preserve"> </w:t>
      </w:r>
      <w:r>
        <w:rPr>
          <w:rFonts w:ascii="Open Sans" w:hAnsi="Open Sans" w:cs="Open Sans"/>
          <w:lang w:eastAsia="ar-SA"/>
        </w:rPr>
        <w:t>ustawy Prawo Zamówień Publicznych, w przypadku zmiany:</w:t>
      </w:r>
    </w:p>
    <w:p w14:paraId="21970D25" w14:textId="77777777" w:rsidR="00E51A99" w:rsidRDefault="00BA2153" w:rsidP="00BA2153">
      <w:pPr>
        <w:numPr>
          <w:ilvl w:val="3"/>
          <w:numId w:val="13"/>
        </w:numPr>
        <w:spacing w:line="276" w:lineRule="auto"/>
        <w:ind w:left="993" w:hanging="284"/>
        <w:jc w:val="both"/>
        <w:textAlignment w:val="baseline"/>
        <w:outlineLvl w:val="3"/>
        <w:rPr>
          <w:rFonts w:ascii="Open Sans" w:hAnsi="Open Sans" w:cs="Open Sans"/>
          <w:b/>
          <w:bCs/>
          <w:iCs/>
          <w:sz w:val="22"/>
          <w:szCs w:val="22"/>
          <w:lang w:eastAsia="ar-SA"/>
        </w:rPr>
      </w:pPr>
      <w:r>
        <w:rPr>
          <w:rFonts w:ascii="Open Sans" w:hAnsi="Open Sans" w:cs="Open Sans"/>
          <w:iCs/>
          <w:sz w:val="22"/>
          <w:szCs w:val="22"/>
          <w:lang w:eastAsia="ar-SA"/>
        </w:rPr>
        <w:t>stawki podatku od towarów i usług,</w:t>
      </w:r>
    </w:p>
    <w:p w14:paraId="21970D26" w14:textId="77777777" w:rsidR="00E51A99" w:rsidRDefault="00BA2153" w:rsidP="00BA2153">
      <w:pPr>
        <w:numPr>
          <w:ilvl w:val="3"/>
          <w:numId w:val="13"/>
        </w:numPr>
        <w:spacing w:line="276" w:lineRule="auto"/>
        <w:ind w:left="993" w:hanging="284"/>
        <w:jc w:val="both"/>
        <w:textAlignment w:val="baseline"/>
        <w:outlineLvl w:val="3"/>
        <w:rPr>
          <w:rFonts w:ascii="Open Sans" w:hAnsi="Open Sans" w:cs="Open Sans"/>
          <w:b/>
          <w:bCs/>
          <w:iCs/>
          <w:sz w:val="22"/>
          <w:szCs w:val="22"/>
          <w:lang w:eastAsia="ar-SA"/>
        </w:rPr>
      </w:pPr>
      <w:r>
        <w:rPr>
          <w:rFonts w:ascii="Open Sans" w:hAnsi="Open Sans" w:cs="Open Sans"/>
          <w:iCs/>
          <w:sz w:val="22"/>
          <w:szCs w:val="22"/>
          <w:lang w:eastAsia="ar-SA"/>
        </w:rPr>
        <w:t>wysokości minimalnego wynagrodzenia za pracę albo wysokości minimalnej stawki godzinowej, ustalonych na podstawie przepisów ustawy z dnia 10 października 2002 r. o minimalnym wynagrodzeniu za pracę,</w:t>
      </w:r>
    </w:p>
    <w:p w14:paraId="21970D27" w14:textId="77777777" w:rsidR="00E51A99" w:rsidRDefault="00BA2153" w:rsidP="00BA2153">
      <w:pPr>
        <w:numPr>
          <w:ilvl w:val="3"/>
          <w:numId w:val="13"/>
        </w:numPr>
        <w:spacing w:line="276" w:lineRule="auto"/>
        <w:ind w:left="993" w:hanging="284"/>
        <w:jc w:val="both"/>
        <w:textAlignment w:val="baseline"/>
        <w:outlineLvl w:val="3"/>
        <w:rPr>
          <w:rFonts w:ascii="Open Sans" w:hAnsi="Open Sans" w:cs="Open Sans"/>
          <w:b/>
          <w:bCs/>
          <w:iCs/>
          <w:sz w:val="22"/>
          <w:szCs w:val="22"/>
          <w:lang w:eastAsia="ar-SA"/>
        </w:rPr>
      </w:pPr>
      <w:r>
        <w:rPr>
          <w:rFonts w:ascii="Open Sans" w:hAnsi="Open Sans" w:cs="Open Sans"/>
          <w:iCs/>
          <w:sz w:val="22"/>
          <w:szCs w:val="22"/>
          <w:lang w:eastAsia="ar-SA"/>
        </w:rPr>
        <w:t>zasad podlegania ubezpieczeniom społecznym lub ubezpieczeniu zdrowotnemu lub wysokości stawki składki na ubezpieczenia społeczne lub zdrowotne,</w:t>
      </w:r>
    </w:p>
    <w:p w14:paraId="21970D28" w14:textId="77777777" w:rsidR="00E51A99" w:rsidRDefault="00BA2153" w:rsidP="00BA2153">
      <w:pPr>
        <w:numPr>
          <w:ilvl w:val="3"/>
          <w:numId w:val="13"/>
        </w:numPr>
        <w:spacing w:line="276" w:lineRule="auto"/>
        <w:ind w:left="993" w:hanging="284"/>
        <w:jc w:val="both"/>
        <w:textAlignment w:val="baseline"/>
        <w:outlineLvl w:val="3"/>
        <w:rPr>
          <w:rFonts w:ascii="Open Sans" w:hAnsi="Open Sans" w:cs="Open Sans"/>
          <w:b/>
          <w:bCs/>
          <w:iCs/>
          <w:sz w:val="22"/>
          <w:szCs w:val="22"/>
          <w:lang w:eastAsia="ar-SA"/>
        </w:rPr>
      </w:pPr>
      <w:r>
        <w:rPr>
          <w:rFonts w:ascii="Open Sans" w:hAnsi="Open Sans" w:cs="Open Sans"/>
          <w:iCs/>
          <w:sz w:val="22"/>
          <w:szCs w:val="22"/>
          <w:lang w:eastAsia="ar-SA"/>
        </w:rPr>
        <w:t>zasad gromadzenia i wysokości wpłat do pracowniczych planów kapitałowych, o których mowa w ustawie z dnia 4 października 2018 r. o pracowniczych planach kapitałowych,</w:t>
      </w:r>
    </w:p>
    <w:p w14:paraId="21970D29" w14:textId="77777777" w:rsidR="00E51A99" w:rsidRDefault="00BA2153">
      <w:pPr>
        <w:tabs>
          <w:tab w:val="left" w:pos="567"/>
        </w:tabs>
        <w:ind w:left="709"/>
        <w:jc w:val="both"/>
        <w:rPr>
          <w:rFonts w:ascii="Open Sans" w:hAnsi="Open Sans" w:cs="Open Sans"/>
          <w:sz w:val="22"/>
          <w:szCs w:val="22"/>
          <w:lang w:eastAsia="ar-SA"/>
        </w:rPr>
      </w:pPr>
      <w:r>
        <w:rPr>
          <w:rFonts w:ascii="Open Sans" w:hAnsi="Open Sans" w:cs="Open Sans"/>
          <w:sz w:val="22"/>
          <w:szCs w:val="22"/>
          <w:lang w:eastAsia="ar-SA"/>
        </w:rPr>
        <w:t>jeżeli zmiany te będą miały wpływ na koszty wykonania zamówienia przez Wykonawcę.</w:t>
      </w:r>
    </w:p>
    <w:p w14:paraId="21970D2A" w14:textId="77777777" w:rsidR="00E51A99" w:rsidRDefault="00BA2153" w:rsidP="00BA2153">
      <w:pPr>
        <w:pStyle w:val="Akapitzlist"/>
        <w:numPr>
          <w:ilvl w:val="1"/>
          <w:numId w:val="19"/>
        </w:numPr>
        <w:overflowPunct w:val="0"/>
        <w:spacing w:after="0"/>
        <w:ind w:left="709" w:hanging="425"/>
        <w:jc w:val="both"/>
        <w:textAlignment w:val="baseline"/>
        <w:rPr>
          <w:rFonts w:ascii="Open Sans" w:hAnsi="Open Sans" w:cs="Open Sans"/>
          <w:lang w:eastAsia="ar-SA"/>
        </w:rPr>
      </w:pPr>
      <w:r>
        <w:rPr>
          <w:rFonts w:ascii="Open Sans" w:hAnsi="Open Sans" w:cs="Open Sans"/>
          <w:lang w:eastAsia="ar-SA"/>
        </w:rPr>
        <w:lastRenderedPageBreak/>
        <w:t>Wykonawca, którego wynagrodzenie zostało zmienione zgodnie z ust. 2 pkt 2.5 i 2.6, zobowiązany jest do zmiany wynagrodzenia przysługującego podwykonawcy, z którym zawarł umowę, w zakresie odpowiadającym zmianom cen materiałów lub kosztów dotyczących zobowiązania podwykonawcy.</w:t>
      </w:r>
    </w:p>
    <w:p w14:paraId="21970D2B"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i/>
          <w:iCs/>
          <w:sz w:val="22"/>
          <w:szCs w:val="22"/>
          <w:lang w:eastAsia="ar-SA"/>
        </w:rPr>
      </w:pPr>
      <w:r>
        <w:rPr>
          <w:rFonts w:ascii="Open Sans" w:hAnsi="Open Sans" w:cs="Open Sans"/>
          <w:sz w:val="22"/>
          <w:szCs w:val="22"/>
          <w:lang w:eastAsia="ar-SA"/>
        </w:rPr>
        <w:t>Umowa może ulec zmianie tylko w zakresie, w jakim okoliczności określone w ust. 2 będą pozostawały w adekwatnym związku przyczynowo - skutkowym z terminem wykonania umowy i poszczególnych usług będących przedmiotem umowy, sposobem i zakresem wykonania umowy i poszczególnych usług będących przedmiotem umowy, wysokością wynagrodzenia Wykonawcy.</w:t>
      </w:r>
    </w:p>
    <w:p w14:paraId="21970D2C"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Postanowienia ust. 2 nie nakładają na Strony obowiązku zmiany umowy, a każda zmiana umowy (z zachowaniem postanowień ust. 1) wymaga zgody drugiej Strony.</w:t>
      </w:r>
    </w:p>
    <w:p w14:paraId="21970D2D"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Wykonawca mający zamiar dokonania zmiany umowy w związku z zaistnieniem okoliczności wskazanych w ust. 2, zobowiązany jest do złożenia pisemnego wniosku o zmianę. Wniosek Wykonawcy musi zawierać:</w:t>
      </w:r>
    </w:p>
    <w:p w14:paraId="21970D2E"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podstawę faktyczną i prawną żądania z przywołaniem właściwych postanowień umowy,</w:t>
      </w:r>
    </w:p>
    <w:p w14:paraId="21970D2F"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 xml:space="preserve">precyzyjnie określony zakres żądania zmiany umowy, </w:t>
      </w:r>
    </w:p>
    <w:p w14:paraId="21970D30"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stosowne kalkulacje i obliczenia niezbędne do oceny przez Zamawiającego zasadności żądania Wykonawcy,</w:t>
      </w:r>
    </w:p>
    <w:p w14:paraId="21970D31"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wyszczególnienie składników wynagrodzenia, które ulegają zmianie, w zakresie niezbędnym do oceny zasadności wnioskowanej zmiany umowy,</w:t>
      </w:r>
    </w:p>
    <w:p w14:paraId="21970D32"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źródłowe dokumenty księgowe (odpowiednio zanonimizowane), w zakresie niezbędnym do oceny zasadności wnioskowanej zmiany umowy,</w:t>
      </w:r>
    </w:p>
    <w:p w14:paraId="21970D33"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wyszczególnienie kosztów wykonania zamówienia przed i po zmianie,</w:t>
      </w:r>
    </w:p>
    <w:p w14:paraId="21970D34" w14:textId="77777777" w:rsidR="00E51A99" w:rsidRDefault="00BA2153" w:rsidP="00BA2153">
      <w:pPr>
        <w:pStyle w:val="Akapitzlist"/>
        <w:numPr>
          <w:ilvl w:val="1"/>
          <w:numId w:val="20"/>
        </w:numPr>
        <w:ind w:left="709" w:hanging="425"/>
        <w:jc w:val="both"/>
        <w:textAlignment w:val="baseline"/>
        <w:outlineLvl w:val="2"/>
        <w:rPr>
          <w:rFonts w:ascii="Open Sans" w:hAnsi="Open Sans" w:cs="Open Sans"/>
          <w:lang w:eastAsia="ar-SA"/>
        </w:rPr>
      </w:pPr>
      <w:r>
        <w:rPr>
          <w:rFonts w:ascii="Open Sans" w:hAnsi="Open Sans" w:cs="Open Sans"/>
          <w:lang w:eastAsia="ar-SA"/>
        </w:rPr>
        <w:t>uzasadnienie wniosku;</w:t>
      </w:r>
    </w:p>
    <w:p w14:paraId="21970D35"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i/>
          <w:iCs/>
          <w:sz w:val="22"/>
          <w:szCs w:val="22"/>
          <w:lang w:eastAsia="ar-SA"/>
        </w:rPr>
      </w:pPr>
      <w:r>
        <w:rPr>
          <w:rFonts w:ascii="Open Sans" w:hAnsi="Open Sans" w:cs="Open Sans"/>
          <w:sz w:val="22"/>
          <w:szCs w:val="22"/>
          <w:lang w:eastAsia="ar-SA"/>
        </w:rPr>
        <w:t>W terminie 7 dni od otrzymania wniosku o zmianę Umowy, o którym mowa w ust. 5, Zamawiający może żądać dodatkowych wyjaśnień i dowodów potwierdzających zasadność wniosku Wykonawcy o zmianę umowy. Niezłożenie przez Wykonawcę wyjaśnień lub dowodów żądanych przez Zamawiającego w terminie przez niego wyznaczonym, nie krótszym niż 7 dni, może być poczytane przez Zamawiającego jako niewykazanie zasadności żądania zmian umowy.</w:t>
      </w:r>
    </w:p>
    <w:p w14:paraId="21970D36"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 przypadku zmiany stawki podatku VAT, która nastąpiła w toku realizacji umowy, wynagrodzenie Wykonawcy netto pozostaje bez zmian, a Strony w drodze aneksu wprowadzą do umowy zmienioną stawkę podatku VAT i nową wartość brutto wynagrodzenia Wykonawcy.</w:t>
      </w:r>
    </w:p>
    <w:p w14:paraId="21970D37"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Zamawiający ma prawo dokonać zmiany wynagrodzenia Wykonawcy od 1-go dnia miesiąca następującego bezpośrednio po dacie złożenia przez Wykonawcę kompletnego wniosku (odpowiednio: uzupełnienia wniosku) zgodnie z żądaniem Zamawiającego.</w:t>
      </w:r>
    </w:p>
    <w:p w14:paraId="21970D38" w14:textId="77777777" w:rsidR="00E51A99" w:rsidRDefault="00BA2153" w:rsidP="00BA2153">
      <w:pPr>
        <w:numPr>
          <w:ilvl w:val="0"/>
          <w:numId w:val="11"/>
        </w:numPr>
        <w:tabs>
          <w:tab w:val="left" w:pos="284"/>
        </w:tabs>
        <w:spacing w:line="276" w:lineRule="auto"/>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 xml:space="preserve">W przypadkach wskazanych w ust. 2 pkt 2.1, 2.2 i 2.4 termin wykonania przedmiotu umowy lub poszczególnych usług wchodzących w zakres przedmiotu umowy może </w:t>
      </w:r>
      <w:r>
        <w:rPr>
          <w:rFonts w:ascii="Open Sans" w:hAnsi="Open Sans" w:cs="Open Sans"/>
          <w:sz w:val="22"/>
          <w:szCs w:val="22"/>
          <w:lang w:eastAsia="ar-SA"/>
        </w:rPr>
        <w:lastRenderedPageBreak/>
        <w:t>ulec odpowiedniemu przesunięciu lub przedłużeniu o czas niezbędny do wykonywania usług w sposób należyty, nie dłużej jednak niż o okres trwania okoliczności wskazanych w ust. 2 pkt 2.1, 2.2 i 2.4.</w:t>
      </w:r>
    </w:p>
    <w:p w14:paraId="21970D39" w14:textId="77777777" w:rsidR="00E51A99" w:rsidRDefault="00BA2153" w:rsidP="00BA2153">
      <w:pPr>
        <w:numPr>
          <w:ilvl w:val="0"/>
          <w:numId w:val="11"/>
        </w:numPr>
        <w:tabs>
          <w:tab w:val="left" w:pos="284"/>
          <w:tab w:val="left" w:pos="426"/>
        </w:tabs>
        <w:spacing w:line="276" w:lineRule="auto"/>
        <w:jc w:val="both"/>
        <w:rPr>
          <w:rFonts w:ascii="Open Sans" w:hAnsi="Open Sans" w:cs="Open Sans"/>
          <w:sz w:val="22"/>
          <w:szCs w:val="22"/>
          <w:lang w:eastAsia="ar-SA"/>
        </w:rPr>
      </w:pPr>
      <w:r>
        <w:rPr>
          <w:rFonts w:ascii="Open Sans" w:hAnsi="Open Sans" w:cs="Open Sans"/>
          <w:sz w:val="22"/>
          <w:szCs w:val="22"/>
          <w:lang w:eastAsia="ar-SA"/>
        </w:rPr>
        <w:t>Nie stanowi zmiany Umowy w rozumieniu art. 455 ustawy Prawo zamówień publicznych: zmiana danych związanych z obsługą administracyjno-organizacyjną Umowy (np. zmiana nr rachunku bankowego), zmiana danych teleadresowych Stron, zmiana danych osób wskazanych do kontaktów między Stronami.</w:t>
      </w:r>
    </w:p>
    <w:p w14:paraId="21970D3A" w14:textId="77777777" w:rsidR="00E51A99" w:rsidRDefault="00E51A99">
      <w:pPr>
        <w:spacing w:line="276" w:lineRule="auto"/>
        <w:textAlignment w:val="baseline"/>
        <w:outlineLvl w:val="0"/>
        <w:rPr>
          <w:rFonts w:ascii="Open Sans" w:hAnsi="Open Sans" w:cs="Open Sans"/>
          <w:b/>
          <w:sz w:val="22"/>
          <w:szCs w:val="22"/>
        </w:rPr>
      </w:pPr>
    </w:p>
    <w:p w14:paraId="21970D3B" w14:textId="77777777" w:rsidR="00E51A99" w:rsidRDefault="00BA2153">
      <w:pPr>
        <w:jc w:val="center"/>
        <w:textAlignment w:val="baseline"/>
        <w:outlineLvl w:val="0"/>
        <w:rPr>
          <w:rFonts w:ascii="Open Sans" w:hAnsi="Open Sans" w:cs="Open Sans"/>
          <w:b/>
          <w:sz w:val="22"/>
          <w:szCs w:val="22"/>
        </w:rPr>
      </w:pPr>
      <w:r>
        <w:rPr>
          <w:rFonts w:ascii="Open Sans" w:hAnsi="Open Sans" w:cs="Open Sans"/>
          <w:b/>
          <w:sz w:val="22"/>
          <w:szCs w:val="22"/>
        </w:rPr>
        <w:t>§ 21</w:t>
      </w:r>
      <w:r>
        <w:rPr>
          <w:rFonts w:ascii="Open Sans" w:hAnsi="Open Sans" w:cs="Open Sans"/>
          <w:b/>
          <w:sz w:val="22"/>
          <w:szCs w:val="22"/>
        </w:rPr>
        <w:br/>
        <w:t>Odstąpienie od Umowy</w:t>
      </w:r>
    </w:p>
    <w:p w14:paraId="21970D3C" w14:textId="77777777" w:rsidR="00E51A99" w:rsidRDefault="00E51A99">
      <w:pPr>
        <w:jc w:val="center"/>
        <w:textAlignment w:val="baseline"/>
        <w:outlineLvl w:val="0"/>
        <w:rPr>
          <w:rFonts w:ascii="Open Sans" w:hAnsi="Open Sans" w:cs="Open Sans"/>
          <w:b/>
          <w:sz w:val="22"/>
          <w:szCs w:val="22"/>
        </w:rPr>
      </w:pPr>
    </w:p>
    <w:p w14:paraId="21970D3D" w14:textId="77777777" w:rsidR="00E51A99" w:rsidRDefault="00BA2153" w:rsidP="00BA2153">
      <w:pPr>
        <w:numPr>
          <w:ilvl w:val="3"/>
          <w:numId w:val="16"/>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 każdym czasie przez cały okres trwania niniejszej Umowy, Zamawiający może odstąpić od Umowy z przyczyn leżących po stronie Wykonawcy, w następujących przypadkach:</w:t>
      </w:r>
    </w:p>
    <w:p w14:paraId="21970D3E" w14:textId="77777777" w:rsidR="00E51A99" w:rsidRDefault="00BA2153" w:rsidP="00BA2153">
      <w:pPr>
        <w:pStyle w:val="Akapitzlist"/>
        <w:numPr>
          <w:ilvl w:val="1"/>
          <w:numId w:val="21"/>
        </w:numPr>
        <w:overflowPunct w:val="0"/>
        <w:spacing w:after="0"/>
        <w:ind w:left="851" w:hanging="425"/>
        <w:jc w:val="both"/>
        <w:textAlignment w:val="baseline"/>
        <w:outlineLvl w:val="2"/>
        <w:rPr>
          <w:rFonts w:ascii="Open Sans" w:hAnsi="Open Sans" w:cs="Open Sans"/>
          <w:lang w:eastAsia="ar-SA"/>
        </w:rPr>
      </w:pPr>
      <w:r>
        <w:rPr>
          <w:rFonts w:ascii="Open Sans" w:hAnsi="Open Sans" w:cs="Open Sans"/>
          <w:lang w:eastAsia="ar-SA"/>
        </w:rPr>
        <w:t>W przypadku niewykonania przez Wykonawcę przedmiotu Umowy lub wykonywania go w sposób nienależyty, sprzeczny z Umową, po uprzednim wyznaczeniu dodatkowego terminu przez Zamawiającego do zmiany sposoby wykonywania Umowy;</w:t>
      </w:r>
    </w:p>
    <w:p w14:paraId="21970D3F" w14:textId="77777777" w:rsidR="00E51A99" w:rsidRDefault="00BA2153" w:rsidP="00BA2153">
      <w:pPr>
        <w:pStyle w:val="Akapitzlist"/>
        <w:numPr>
          <w:ilvl w:val="1"/>
          <w:numId w:val="21"/>
        </w:numPr>
        <w:overflowPunct w:val="0"/>
        <w:spacing w:after="0"/>
        <w:ind w:left="851" w:hanging="425"/>
        <w:jc w:val="both"/>
        <w:textAlignment w:val="baseline"/>
        <w:outlineLvl w:val="2"/>
        <w:rPr>
          <w:rFonts w:ascii="Open Sans" w:hAnsi="Open Sans" w:cs="Open Sans"/>
          <w:lang w:eastAsia="ar-SA"/>
        </w:rPr>
      </w:pPr>
      <w:r>
        <w:rPr>
          <w:rFonts w:ascii="Open Sans" w:hAnsi="Open Sans" w:cs="Open Sans"/>
          <w:lang w:eastAsia="ar-SA"/>
        </w:rPr>
        <w:t>W przypadku innego rażącego naruszenia postanowień Umowy. Dla oceny czy naruszenie jest rażące, Zamawiający przyjmuje kryterium skutków naruszenia. Kwalifikowanie naruszenia jako rażące będzie wynikało z powtarzalności działań bądź zaniechań Wykonawcy oraz wagi tych naruszeń. Odstąpienie będzie poprzedzone pisemnym wezwaniem do zaprzestania naruszeń z wyznaczeniem odpowiedniego terminu.;</w:t>
      </w:r>
    </w:p>
    <w:p w14:paraId="21970D40" w14:textId="77777777" w:rsidR="00E51A99" w:rsidRDefault="00BA2153" w:rsidP="00BA2153">
      <w:pPr>
        <w:pStyle w:val="Akapitzlist"/>
        <w:numPr>
          <w:ilvl w:val="1"/>
          <w:numId w:val="21"/>
        </w:numPr>
        <w:overflowPunct w:val="0"/>
        <w:spacing w:after="0"/>
        <w:ind w:left="851" w:hanging="425"/>
        <w:jc w:val="both"/>
        <w:textAlignment w:val="baseline"/>
        <w:outlineLvl w:val="2"/>
        <w:rPr>
          <w:rFonts w:ascii="Open Sans" w:hAnsi="Open Sans" w:cs="Open Sans"/>
          <w:lang w:eastAsia="ar-SA"/>
        </w:rPr>
      </w:pPr>
      <w:r>
        <w:rPr>
          <w:rFonts w:ascii="Open Sans" w:hAnsi="Open Sans" w:cs="Open Sans"/>
          <w:lang w:eastAsia="ar-SA"/>
        </w:rPr>
        <w:t>W przypadkach wskazanych w § 19 ust. 5 i 6 Umowy;</w:t>
      </w:r>
    </w:p>
    <w:p w14:paraId="21970D41" w14:textId="77777777" w:rsidR="00E51A99" w:rsidRDefault="00BA2153" w:rsidP="00BA2153">
      <w:pPr>
        <w:pStyle w:val="Akapitzlist"/>
        <w:numPr>
          <w:ilvl w:val="1"/>
          <w:numId w:val="21"/>
        </w:numPr>
        <w:overflowPunct w:val="0"/>
        <w:spacing w:after="0"/>
        <w:ind w:left="851" w:hanging="425"/>
        <w:jc w:val="both"/>
        <w:textAlignment w:val="baseline"/>
        <w:outlineLvl w:val="2"/>
        <w:rPr>
          <w:rFonts w:ascii="Open Sans" w:hAnsi="Open Sans" w:cs="Open Sans"/>
          <w:lang w:eastAsia="ar-SA"/>
        </w:rPr>
      </w:pPr>
      <w:r>
        <w:rPr>
          <w:rFonts w:ascii="Open Sans" w:hAnsi="Open Sans" w:cs="Open Sans"/>
          <w:lang w:eastAsia="ar-SA"/>
        </w:rPr>
        <w:t>Zaistnienia choćby jednej z następujących okoliczności:</w:t>
      </w:r>
    </w:p>
    <w:p w14:paraId="21970D42" w14:textId="77777777" w:rsidR="00E51A99" w:rsidRDefault="00BA2153" w:rsidP="00BA2153">
      <w:pPr>
        <w:numPr>
          <w:ilvl w:val="3"/>
          <w:numId w:val="12"/>
        </w:numPr>
        <w:spacing w:line="276" w:lineRule="auto"/>
        <w:ind w:left="1134" w:hanging="283"/>
        <w:jc w:val="both"/>
        <w:textAlignment w:val="baseline"/>
        <w:outlineLvl w:val="3"/>
        <w:rPr>
          <w:rFonts w:ascii="Open Sans" w:hAnsi="Open Sans" w:cs="Open Sans"/>
          <w:sz w:val="22"/>
          <w:szCs w:val="22"/>
          <w:lang w:eastAsia="ar-SA"/>
        </w:rPr>
      </w:pPr>
      <w:r>
        <w:rPr>
          <w:rFonts w:ascii="Open Sans" w:hAnsi="Open Sans" w:cs="Open Sans"/>
          <w:sz w:val="22"/>
          <w:szCs w:val="22"/>
          <w:lang w:eastAsia="ar-SA"/>
        </w:rPr>
        <w:t>zawieszenia prowadzenia działalności gospodarczej przez Wykonawcę,</w:t>
      </w:r>
    </w:p>
    <w:p w14:paraId="21970D43" w14:textId="77777777" w:rsidR="00E51A99" w:rsidRDefault="00BA2153" w:rsidP="00BA2153">
      <w:pPr>
        <w:numPr>
          <w:ilvl w:val="3"/>
          <w:numId w:val="12"/>
        </w:numPr>
        <w:spacing w:line="276" w:lineRule="auto"/>
        <w:ind w:left="1134" w:hanging="283"/>
        <w:jc w:val="both"/>
        <w:textAlignment w:val="baseline"/>
        <w:outlineLvl w:val="3"/>
        <w:rPr>
          <w:rFonts w:ascii="Open Sans" w:hAnsi="Open Sans" w:cs="Open Sans"/>
          <w:sz w:val="22"/>
          <w:szCs w:val="22"/>
          <w:lang w:eastAsia="ar-SA"/>
        </w:rPr>
      </w:pPr>
      <w:r>
        <w:rPr>
          <w:rFonts w:ascii="Open Sans" w:hAnsi="Open Sans" w:cs="Open Sans"/>
          <w:sz w:val="22"/>
          <w:szCs w:val="22"/>
          <w:lang w:eastAsia="ar-SA"/>
        </w:rPr>
        <w:t>zajęcia lub obciążenia majątku Wykonawcy, w przypadku gdy takie zajęcie lub obciążenie uniemożliwia wykonanie Umowy zgodnie z jej postanowieniami,</w:t>
      </w:r>
    </w:p>
    <w:p w14:paraId="21970D44" w14:textId="77777777" w:rsidR="00E51A99" w:rsidRDefault="00BA2153" w:rsidP="00BA2153">
      <w:pPr>
        <w:numPr>
          <w:ilvl w:val="3"/>
          <w:numId w:val="12"/>
        </w:numPr>
        <w:spacing w:line="276" w:lineRule="auto"/>
        <w:ind w:left="1134" w:hanging="283"/>
        <w:jc w:val="both"/>
        <w:textAlignment w:val="baseline"/>
        <w:outlineLvl w:val="3"/>
        <w:rPr>
          <w:rFonts w:ascii="Open Sans" w:hAnsi="Open Sans" w:cs="Open Sans"/>
          <w:sz w:val="22"/>
          <w:szCs w:val="22"/>
          <w:lang w:eastAsia="ar-SA"/>
        </w:rPr>
      </w:pPr>
      <w:r>
        <w:rPr>
          <w:rFonts w:ascii="Open Sans" w:hAnsi="Open Sans" w:cs="Open Sans"/>
          <w:sz w:val="22"/>
          <w:szCs w:val="22"/>
          <w:lang w:eastAsia="ar-SA"/>
        </w:rPr>
        <w:t>orzeczenie względem Wykonawcy zakazu wykonywania działalności gospodarczej.</w:t>
      </w:r>
    </w:p>
    <w:p w14:paraId="21970D45" w14:textId="77777777" w:rsidR="00E51A99" w:rsidRDefault="00BA2153" w:rsidP="00BA2153">
      <w:pPr>
        <w:numPr>
          <w:ilvl w:val="3"/>
          <w:numId w:val="16"/>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 przypadku odstąpienia od Umowy, Wykonawca może żądać jedynie wynagrodzenia należnego mu z tytułu wykonania części Umowy do dnia odstąpienia.</w:t>
      </w:r>
    </w:p>
    <w:p w14:paraId="21970D46" w14:textId="77777777" w:rsidR="00E51A99" w:rsidRDefault="00BA2153" w:rsidP="00BA2153">
      <w:pPr>
        <w:numPr>
          <w:ilvl w:val="3"/>
          <w:numId w:val="16"/>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 xml:space="preserve">Niezależnie od możliwości odstąpienia od Umowy w sytuacjach przewidzianych w Kodeksie cywilnym, w razie zaistnienia istotnej zmiany okoliczności, w rozumieniu art. 455 ustawy Prawo zamówień publicznych,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w:t>
      </w:r>
      <w:r>
        <w:rPr>
          <w:rFonts w:ascii="Open Sans" w:hAnsi="Open Sans" w:cs="Open Sans"/>
          <w:sz w:val="22"/>
          <w:szCs w:val="22"/>
          <w:lang w:eastAsia="ar-SA"/>
        </w:rPr>
        <w:lastRenderedPageBreak/>
        <w:t>okolicznościach. W takim przypadku Wykonawca może żądać wyłącznie wynagrodzenia należnego z tytułu wykonania części Umowy.</w:t>
      </w:r>
    </w:p>
    <w:p w14:paraId="21970D47" w14:textId="77777777" w:rsidR="00E51A99" w:rsidRDefault="00BA2153" w:rsidP="00BA2153">
      <w:pPr>
        <w:numPr>
          <w:ilvl w:val="3"/>
          <w:numId w:val="16"/>
        </w:numPr>
        <w:tabs>
          <w:tab w:val="left" w:pos="708"/>
        </w:tabs>
        <w:spacing w:line="276" w:lineRule="auto"/>
        <w:ind w:left="425" w:hanging="357"/>
        <w:jc w:val="both"/>
        <w:rPr>
          <w:rFonts w:ascii="Open Sans" w:hAnsi="Open Sans" w:cs="Open Sans"/>
          <w:sz w:val="22"/>
          <w:szCs w:val="22"/>
          <w:lang w:eastAsia="ar-SA"/>
        </w:rPr>
      </w:pPr>
      <w:r>
        <w:rPr>
          <w:rFonts w:ascii="Open Sans" w:hAnsi="Open Sans" w:cs="Open Sans"/>
          <w:sz w:val="22"/>
          <w:szCs w:val="22"/>
          <w:lang w:eastAsia="ar-SA"/>
        </w:rPr>
        <w:t>Odstąpienie od Umowy lub jej wygaśnięcie z upływem okresu, na jaki została zawarta,  nie wyłącza prawa Zamawiającego do dochodzenia kar umownych wskazanych w niniejszej Umowie.</w:t>
      </w:r>
    </w:p>
    <w:p w14:paraId="21970D48" w14:textId="77777777" w:rsidR="00E51A99" w:rsidRDefault="00E51A99">
      <w:pPr>
        <w:tabs>
          <w:tab w:val="left" w:pos="708"/>
        </w:tabs>
        <w:ind w:left="425"/>
        <w:jc w:val="both"/>
        <w:rPr>
          <w:rFonts w:ascii="Open Sans" w:hAnsi="Open Sans" w:cs="Open Sans"/>
          <w:sz w:val="22"/>
          <w:szCs w:val="22"/>
          <w:lang w:eastAsia="ar-SA"/>
        </w:rPr>
      </w:pPr>
    </w:p>
    <w:p w14:paraId="21970D49" w14:textId="77777777" w:rsidR="00E51A99" w:rsidRDefault="00BA2153">
      <w:pPr>
        <w:jc w:val="center"/>
        <w:textAlignment w:val="baseline"/>
        <w:outlineLvl w:val="0"/>
        <w:rPr>
          <w:rFonts w:ascii="Open Sans" w:hAnsi="Open Sans" w:cs="Open Sans"/>
          <w:b/>
          <w:sz w:val="22"/>
          <w:szCs w:val="22"/>
        </w:rPr>
      </w:pPr>
      <w:r>
        <w:rPr>
          <w:rFonts w:ascii="Open Sans" w:hAnsi="Open Sans" w:cs="Open Sans"/>
          <w:b/>
          <w:sz w:val="22"/>
          <w:szCs w:val="22"/>
        </w:rPr>
        <w:t>§ 22</w:t>
      </w:r>
      <w:r>
        <w:rPr>
          <w:rFonts w:ascii="Open Sans" w:hAnsi="Open Sans" w:cs="Open Sans"/>
          <w:b/>
          <w:sz w:val="22"/>
          <w:szCs w:val="22"/>
          <w:lang w:val="en-GB"/>
        </w:rPr>
        <w:br/>
      </w:r>
      <w:r>
        <w:rPr>
          <w:rFonts w:ascii="Open Sans" w:hAnsi="Open Sans" w:cs="Open Sans"/>
          <w:b/>
          <w:sz w:val="22"/>
          <w:szCs w:val="22"/>
        </w:rPr>
        <w:t>Postanowienia RODO</w:t>
      </w:r>
    </w:p>
    <w:p w14:paraId="21970D4A" w14:textId="77777777" w:rsidR="00E51A99" w:rsidRDefault="00E51A99">
      <w:pPr>
        <w:jc w:val="center"/>
        <w:textAlignment w:val="baseline"/>
        <w:outlineLvl w:val="0"/>
        <w:rPr>
          <w:rFonts w:ascii="Open Sans" w:hAnsi="Open Sans" w:cs="Open Sans"/>
          <w:b/>
          <w:sz w:val="22"/>
          <w:szCs w:val="22"/>
        </w:rPr>
      </w:pPr>
    </w:p>
    <w:p w14:paraId="21970D4B" w14:textId="77777777" w:rsidR="00E51A99" w:rsidRDefault="00BA2153" w:rsidP="00BA2153">
      <w:pPr>
        <w:numPr>
          <w:ilvl w:val="1"/>
          <w:numId w:val="15"/>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Strony udostępniają sobie wzajemnie dane osobowe swoich pracowników wskazanych do kontaktu w związku z przygotowaniem i realizacją Umowy, w zakresie imienia, nazwiska, zajmowanego stanowiska i danych kontaktowych. Podstawą prawną przetwarzania danych osobowych przez Strony jest podjęcie działań w celu zawarcia i wykonywania umowy zgodnie z art. 6 ust. 1 lit. b RODO, wypełnianie obowiązków prawnych zgodnie z art. 6 ust. 1 lit. c RODO związanych m.in. z przepisami podatkowymi i przepisami o rachunkowości oraz prawnie uzasadniony interes zgodnie z art. 6 ust. 1 lit. f RODO związany z realizacją postanowień Umowy, jej obsługą oraz ewentualnym dochodzeniem lub odpieraniem roszczeń z niej wynikających.</w:t>
      </w:r>
    </w:p>
    <w:p w14:paraId="21970D4C" w14:textId="77777777" w:rsidR="00E51A99" w:rsidRDefault="00BA2153" w:rsidP="00BA2153">
      <w:pPr>
        <w:numPr>
          <w:ilvl w:val="1"/>
          <w:numId w:val="15"/>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 xml:space="preserve">Jako administratorzy danych osobowych wskazanych w ust. 1 Strony zobowiązują się do przestrzegania obowiązujących przepisów dotyczących ochrony danych osobowych, w szczególności zobowiązują się do zabezpieczenia danych osobowych poprzez podjęcie odpowiednich środków technicznych i organizacyjnych wymaganych obowiązującymi przepisami prawa w zakresie ochrony danych osobowych. </w:t>
      </w:r>
    </w:p>
    <w:p w14:paraId="21970D4D" w14:textId="77777777" w:rsidR="00E51A99" w:rsidRDefault="00BA2153" w:rsidP="00BA2153">
      <w:pPr>
        <w:numPr>
          <w:ilvl w:val="1"/>
          <w:numId w:val="15"/>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 xml:space="preserve">Strony oświadczają, że osoby wskazane w ust. 1 zostały przeszkolone w zakresie przepisów dotyczących ochrony danych osobowych, w szczególności w zakresie swoich praw jako osób, których dane dotyczą, oraz dysponują informacjami wskazanymi w </w:t>
      </w:r>
      <w:r>
        <w:rPr>
          <w:rFonts w:ascii="Open Sans" w:hAnsi="Open Sans" w:cs="Open Sans"/>
          <w:sz w:val="22"/>
          <w:szCs w:val="22"/>
          <w:lang w:eastAsia="en-US"/>
        </w:rPr>
        <w:t xml:space="preserve">art. 13 ust. 1-2 i </w:t>
      </w:r>
      <w:r>
        <w:rPr>
          <w:rFonts w:ascii="Open Sans" w:hAnsi="Open Sans" w:cs="Open Sans"/>
          <w:sz w:val="22"/>
          <w:szCs w:val="22"/>
          <w:lang w:eastAsia="ar-SA"/>
        </w:rPr>
        <w:t>art. 14 ust. 1-3 RODO.</w:t>
      </w:r>
    </w:p>
    <w:p w14:paraId="21970D4E" w14:textId="77777777" w:rsidR="00E51A99" w:rsidRDefault="00BA2153" w:rsidP="00BA2153">
      <w:pPr>
        <w:numPr>
          <w:ilvl w:val="1"/>
          <w:numId w:val="15"/>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Niezależnie od powyższego, każda ze Stron zobowiązana jest zapewnić, by powierzone jej dane zostały zabezpieczone poprzez stosowanie odpowiednich środków technicznych i organizacyjnych zapewniających adekwatny stopień bezpieczeństwa odpowiadający ryzyku związanemu z przetwarzaniem danych osobowych, o którym mowa w art. 32 RODO.</w:t>
      </w:r>
    </w:p>
    <w:p w14:paraId="21970D4F" w14:textId="77777777" w:rsidR="00E51A99" w:rsidRDefault="00BA2153" w:rsidP="00BA2153">
      <w:pPr>
        <w:numPr>
          <w:ilvl w:val="1"/>
          <w:numId w:val="15"/>
        </w:numPr>
        <w:spacing w:line="276" w:lineRule="auto"/>
        <w:ind w:left="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Przedmiot zamówienia obejmuje utrzymanie urządzeń technicznych umożliwiających rejestrację obrazu (monitoring wizyjny), który może zawierać dane osobowe, których administratorem jest Zamawiający. W związku z tym Strony zawierają umowę powierzenia przetwarzania danych osobowych, która stanowi załącznik nr UM8 do Umowy.</w:t>
      </w:r>
    </w:p>
    <w:p w14:paraId="21970D50" w14:textId="77777777" w:rsidR="00E51A99" w:rsidRDefault="00E51A99">
      <w:pPr>
        <w:jc w:val="both"/>
        <w:textAlignment w:val="baseline"/>
        <w:outlineLvl w:val="1"/>
        <w:rPr>
          <w:rFonts w:ascii="Open Sans" w:hAnsi="Open Sans" w:cs="Open Sans"/>
          <w:sz w:val="22"/>
          <w:szCs w:val="22"/>
          <w:lang w:eastAsia="ar-SA"/>
        </w:rPr>
      </w:pPr>
    </w:p>
    <w:p w14:paraId="21970D51" w14:textId="77777777" w:rsidR="00E51A99" w:rsidRDefault="00BA2153">
      <w:pPr>
        <w:jc w:val="center"/>
        <w:textAlignment w:val="baseline"/>
        <w:outlineLvl w:val="0"/>
        <w:rPr>
          <w:rFonts w:ascii="Open Sans" w:hAnsi="Open Sans" w:cs="Open Sans"/>
          <w:b/>
          <w:sz w:val="22"/>
          <w:szCs w:val="22"/>
        </w:rPr>
      </w:pPr>
      <w:r>
        <w:rPr>
          <w:rFonts w:ascii="Open Sans" w:hAnsi="Open Sans" w:cs="Open Sans"/>
          <w:b/>
          <w:sz w:val="22"/>
          <w:szCs w:val="22"/>
        </w:rPr>
        <w:t>§ 23</w:t>
      </w:r>
      <w:r>
        <w:rPr>
          <w:rFonts w:ascii="Open Sans" w:eastAsia="Droid Sans Fallback" w:hAnsi="Open Sans" w:cs="Open Sans"/>
          <w:b/>
          <w:kern w:val="2"/>
          <w:sz w:val="22"/>
          <w:szCs w:val="22"/>
          <w:lang w:eastAsia="ar-SA"/>
        </w:rPr>
        <w:t xml:space="preserve"> </w:t>
      </w:r>
      <w:bookmarkEnd w:id="16"/>
      <w:r>
        <w:rPr>
          <w:rFonts w:ascii="Open Sans" w:hAnsi="Open Sans" w:cs="Open Sans"/>
          <w:b/>
          <w:sz w:val="22"/>
          <w:szCs w:val="22"/>
        </w:rPr>
        <w:br/>
        <w:t>Postanowienia końcowe</w:t>
      </w:r>
    </w:p>
    <w:p w14:paraId="21970D52" w14:textId="77777777" w:rsidR="00E51A99" w:rsidRDefault="00E51A99">
      <w:pPr>
        <w:spacing w:line="276" w:lineRule="auto"/>
        <w:jc w:val="center"/>
        <w:textAlignment w:val="baseline"/>
        <w:outlineLvl w:val="0"/>
        <w:rPr>
          <w:rFonts w:ascii="Open Sans" w:hAnsi="Open Sans" w:cs="Open Sans"/>
          <w:b/>
          <w:sz w:val="22"/>
          <w:szCs w:val="22"/>
        </w:rPr>
      </w:pPr>
    </w:p>
    <w:p w14:paraId="21970D53"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Wszelkie oświadczenia – z zastrzeżeniem § 16 – Strony składają w formie pisemnej pod rygorem nieważności, na adresy Stron wskazane w komparycji niniejszej Umowy. Strony dopuszczają możliwość składania oświadczeń w formie pisemnej za pośrednictwem poczty elektronicznej na adresy email wskazane w § 16, zaś w sprawach bieżących -  także kontakt telefoniczny pod nr tel. wskazany w § 16 Umowy.</w:t>
      </w:r>
    </w:p>
    <w:p w14:paraId="21970D54"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Wszelkie zmiany adresów do doręczeń wskazane w komparycji oraz dane do kontaktu wskazane w § 16, winny być niezwłocznie wskazane drugiej Stronie, pod rygorem skutecznego doręczenia oświadczenia na ostatni znany Stronie adres.</w:t>
      </w:r>
    </w:p>
    <w:p w14:paraId="21970D55"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W sprawach nieuregulowanych niniejszą Umową mają zastosowanie przepisy ustawy Prawo zamówień publicznych, Ustawy o drogach publicznych, wraz z wydanymi na ich podstawie aktami wykonawczymi oraz postanowienia Kodeksu cywilnego.</w:t>
      </w:r>
    </w:p>
    <w:p w14:paraId="21970D56"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Ewentualne spory wynikłe na tle wykonania niniejszej Umowy będą rozstrzygane przez Sąd powszechny właściwy miejscowo dla siedziby Zamawiającego.</w:t>
      </w:r>
    </w:p>
    <w:p w14:paraId="21970D57"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bookmarkStart w:id="17" w:name="_Hlk124843576"/>
      <w:r>
        <w:rPr>
          <w:rFonts w:ascii="Open Sans" w:hAnsi="Open Sans" w:cs="Open Sans"/>
          <w:sz w:val="22"/>
          <w:szCs w:val="22"/>
          <w:lang w:eastAsia="ar-SA"/>
        </w:rPr>
        <w:t>Umowę sporządzono w dwóch jednobrzmiących egzemplarzach, po jednym egzemplarzu dla każdej ze stron.</w:t>
      </w:r>
      <w:bookmarkEnd w:id="17"/>
    </w:p>
    <w:p w14:paraId="21970D58" w14:textId="77777777" w:rsidR="00E51A99" w:rsidRDefault="00BA2153" w:rsidP="00BA2153">
      <w:pPr>
        <w:numPr>
          <w:ilvl w:val="0"/>
          <w:numId w:val="17"/>
        </w:numPr>
        <w:spacing w:line="276" w:lineRule="auto"/>
        <w:ind w:left="426" w:hanging="426"/>
        <w:jc w:val="both"/>
        <w:textAlignment w:val="baseline"/>
        <w:outlineLvl w:val="1"/>
        <w:rPr>
          <w:rFonts w:ascii="Open Sans" w:hAnsi="Open Sans" w:cs="Open Sans"/>
          <w:sz w:val="22"/>
          <w:szCs w:val="22"/>
          <w:lang w:eastAsia="ar-SA"/>
        </w:rPr>
      </w:pPr>
      <w:r>
        <w:rPr>
          <w:rFonts w:ascii="Open Sans" w:hAnsi="Open Sans" w:cs="Open Sans"/>
          <w:sz w:val="22"/>
          <w:szCs w:val="22"/>
          <w:lang w:eastAsia="ar-SA"/>
        </w:rPr>
        <w:t>Integralną część Umowy stanowią następujące załączniki:</w:t>
      </w:r>
    </w:p>
    <w:p w14:paraId="21970D59"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Skrócony wykaz instalacji podlegających utrzymaniu - zał. nr UM1a, UM1b, ,</w:t>
      </w:r>
    </w:p>
    <w:p w14:paraId="21970D5A"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Tabela podstawowych czynności konserwacyjnych - zał. nr UM2a, UM2b, ,</w:t>
      </w:r>
    </w:p>
    <w:p w14:paraId="21970D5B"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 xml:space="preserve">Instrukcja obsługi Obiektu – zał. nr UM3a, UM3b, </w:t>
      </w:r>
    </w:p>
    <w:p w14:paraId="21970D5C"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Wzór zlecenia – zał. nr UM4,</w:t>
      </w:r>
    </w:p>
    <w:p w14:paraId="21970D5D"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Dokumentacja Powykonawcza Obiektów (w wersji elektronicznej będzie udostępniona na wniosek Wykonawcy) -  zał. nr UM5,</w:t>
      </w:r>
    </w:p>
    <w:p w14:paraId="21970D5E" w14:textId="77777777" w:rsidR="00E51A99" w:rsidRDefault="00BA2153" w:rsidP="00BA2153">
      <w:pPr>
        <w:pStyle w:val="Akapitzlist"/>
        <w:numPr>
          <w:ilvl w:val="1"/>
          <w:numId w:val="22"/>
        </w:numPr>
        <w:ind w:left="851" w:hanging="425"/>
        <w:jc w:val="both"/>
        <w:rPr>
          <w:rFonts w:ascii="Open Sans" w:hAnsi="Open Sans" w:cs="Open Sans"/>
          <w:lang w:eastAsia="ar-SA"/>
        </w:rPr>
      </w:pPr>
      <w:r>
        <w:rPr>
          <w:rFonts w:ascii="Open Sans" w:hAnsi="Open Sans" w:cs="Open Sans"/>
          <w:lang w:eastAsia="ar-SA"/>
        </w:rPr>
        <w:t>Wykaz osób do realizacji zamówienia – zał. nr UM6,</w:t>
      </w:r>
    </w:p>
    <w:p w14:paraId="21970D5F" w14:textId="77777777" w:rsidR="00E51A99" w:rsidRDefault="00BA2153" w:rsidP="00BA2153">
      <w:pPr>
        <w:pStyle w:val="Akapitzlist"/>
        <w:numPr>
          <w:ilvl w:val="1"/>
          <w:numId w:val="22"/>
        </w:numPr>
        <w:tabs>
          <w:tab w:val="left" w:pos="708"/>
        </w:tabs>
        <w:ind w:left="851" w:hanging="425"/>
        <w:jc w:val="both"/>
        <w:rPr>
          <w:rFonts w:ascii="Open Sans" w:hAnsi="Open Sans" w:cs="Open Sans"/>
          <w:lang w:eastAsia="ar-SA"/>
        </w:rPr>
      </w:pPr>
      <w:r>
        <w:rPr>
          <w:rFonts w:ascii="Open Sans" w:hAnsi="Open Sans" w:cs="Open Sans"/>
        </w:rPr>
        <w:t>Oświadczenie informacyjne (klauzula informacyjna) z art. 14 RODO, dla pracowników Wykonawcy lub Podwykonawcy, których dane osobowe zostaną przekazane Zamawiającemu – zał. nr UM7,</w:t>
      </w:r>
    </w:p>
    <w:p w14:paraId="21970D60" w14:textId="77777777" w:rsidR="00E51A99" w:rsidRDefault="00BA2153" w:rsidP="00BA2153">
      <w:pPr>
        <w:pStyle w:val="Akapitzlist"/>
        <w:numPr>
          <w:ilvl w:val="1"/>
          <w:numId w:val="22"/>
        </w:numPr>
        <w:tabs>
          <w:tab w:val="left" w:pos="708"/>
        </w:tabs>
        <w:ind w:left="993" w:hanging="567"/>
        <w:jc w:val="both"/>
        <w:rPr>
          <w:rFonts w:ascii="Open Sans" w:hAnsi="Open Sans" w:cs="Open Sans"/>
          <w:lang w:eastAsia="ar-SA"/>
        </w:rPr>
      </w:pPr>
      <w:r>
        <w:rPr>
          <w:rFonts w:ascii="Open Sans" w:hAnsi="Open Sans" w:cs="Open Sans"/>
          <w:lang w:eastAsia="ar-SA"/>
        </w:rPr>
        <w:t>Umowa powierzenia przetwarzania danych osobowych – zał. nr UM8.</w:t>
      </w:r>
    </w:p>
    <w:p w14:paraId="21970D61" w14:textId="77777777" w:rsidR="00E51A99" w:rsidRDefault="00E51A99">
      <w:pPr>
        <w:tabs>
          <w:tab w:val="left" w:pos="708"/>
        </w:tabs>
        <w:overflowPunct/>
        <w:spacing w:line="276" w:lineRule="auto"/>
        <w:ind w:left="426"/>
        <w:jc w:val="both"/>
        <w:rPr>
          <w:rFonts w:ascii="Open Sans" w:hAnsi="Open Sans" w:cs="Open Sans"/>
          <w:sz w:val="22"/>
          <w:szCs w:val="22"/>
          <w:lang w:eastAsia="ar-SA"/>
        </w:rPr>
      </w:pPr>
    </w:p>
    <w:p w14:paraId="21970D62" w14:textId="77777777" w:rsidR="00E51A99" w:rsidRDefault="00E51A99">
      <w:pPr>
        <w:tabs>
          <w:tab w:val="left" w:pos="708"/>
        </w:tabs>
        <w:overflowPunct/>
        <w:spacing w:line="276" w:lineRule="auto"/>
        <w:ind w:left="426"/>
        <w:jc w:val="both"/>
        <w:rPr>
          <w:rFonts w:ascii="Open Sans" w:hAnsi="Open Sans" w:cs="Open Sans"/>
          <w:sz w:val="22"/>
          <w:szCs w:val="22"/>
          <w:lang w:eastAsia="ar-SA"/>
        </w:rPr>
      </w:pPr>
    </w:p>
    <w:p w14:paraId="21970D63" w14:textId="77777777" w:rsidR="00E51A99" w:rsidRDefault="00BA2153">
      <w:pPr>
        <w:overflowPunct/>
        <w:spacing w:line="276" w:lineRule="auto"/>
        <w:jc w:val="both"/>
      </w:pPr>
      <w:r>
        <w:rPr>
          <w:rFonts w:ascii="Open Sans" w:hAnsi="Open Sans" w:cs="Open Sans"/>
          <w:sz w:val="22"/>
          <w:szCs w:val="22"/>
        </w:rPr>
        <w:tab/>
      </w:r>
      <w:r>
        <w:rPr>
          <w:rFonts w:ascii="Open Sans" w:hAnsi="Open Sans" w:cs="Open Sans"/>
          <w:b/>
          <w:sz w:val="22"/>
          <w:szCs w:val="22"/>
        </w:rPr>
        <w:t>Zamawiający:</w:t>
      </w:r>
      <w:r>
        <w:rPr>
          <w:rFonts w:ascii="Open Sans" w:hAnsi="Open Sans" w:cs="Open Sans"/>
          <w:b/>
          <w:sz w:val="22"/>
          <w:szCs w:val="22"/>
        </w:rPr>
        <w:tab/>
      </w:r>
      <w:r>
        <w:rPr>
          <w:rFonts w:ascii="Open Sans" w:hAnsi="Open Sans" w:cs="Open Sans"/>
          <w:b/>
          <w:sz w:val="22"/>
          <w:szCs w:val="22"/>
        </w:rPr>
        <w:tab/>
      </w:r>
      <w:r>
        <w:rPr>
          <w:rFonts w:ascii="Open Sans" w:hAnsi="Open Sans" w:cs="Open Sans"/>
          <w:b/>
          <w:sz w:val="22"/>
          <w:szCs w:val="22"/>
        </w:rPr>
        <w:tab/>
      </w:r>
      <w:r>
        <w:rPr>
          <w:rFonts w:ascii="Open Sans" w:hAnsi="Open Sans" w:cs="Open Sans"/>
          <w:b/>
          <w:sz w:val="22"/>
          <w:szCs w:val="22"/>
        </w:rPr>
        <w:tab/>
      </w:r>
      <w:r>
        <w:rPr>
          <w:rFonts w:ascii="Open Sans" w:hAnsi="Open Sans" w:cs="Open Sans"/>
          <w:b/>
          <w:sz w:val="22"/>
          <w:szCs w:val="22"/>
        </w:rPr>
        <w:tab/>
      </w:r>
      <w:r>
        <w:rPr>
          <w:rFonts w:ascii="Open Sans" w:hAnsi="Open Sans" w:cs="Open Sans"/>
          <w:b/>
          <w:sz w:val="22"/>
          <w:szCs w:val="22"/>
        </w:rPr>
        <w:tab/>
      </w:r>
      <w:r>
        <w:rPr>
          <w:rFonts w:ascii="Open Sans" w:hAnsi="Open Sans" w:cs="Open Sans"/>
          <w:b/>
          <w:sz w:val="22"/>
          <w:szCs w:val="22"/>
        </w:rPr>
        <w:tab/>
        <w:t>Wykonawca:</w:t>
      </w:r>
    </w:p>
    <w:sectPr w:rsidR="00E51A99">
      <w:footerReference w:type="even" r:id="rId14"/>
      <w:footerReference w:type="default" r:id="rId15"/>
      <w:footerReference w:type="first" r:id="rId16"/>
      <w:pgSz w:w="11906" w:h="16838"/>
      <w:pgMar w:top="1134"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70D6D" w14:textId="77777777" w:rsidR="00CF1626" w:rsidRDefault="00BA2153">
      <w:r>
        <w:separator/>
      </w:r>
    </w:p>
  </w:endnote>
  <w:endnote w:type="continuationSeparator" w:id="0">
    <w:p w14:paraId="21970D6F" w14:textId="77777777" w:rsidR="00CF1626" w:rsidRDefault="00BA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font431">
    <w:altName w:val="Cambria"/>
    <w:charset w:val="EE"/>
    <w:family w:val="auto"/>
    <w:pitch w:val="variable"/>
  </w:font>
  <w:font w:name="Droid Sans Fallback">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0D64" w14:textId="77777777" w:rsidR="00E51A99" w:rsidRDefault="00E51A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307854"/>
      <w:docPartObj>
        <w:docPartGallery w:val="Page Numbers (Bottom of Page)"/>
        <w:docPartUnique/>
      </w:docPartObj>
    </w:sdtPr>
    <w:sdtEndPr/>
    <w:sdtContent>
      <w:p w14:paraId="21970D65" w14:textId="77777777" w:rsidR="00E51A99" w:rsidRDefault="00BA2153">
        <w:pPr>
          <w:pStyle w:val="Stopka"/>
          <w:jc w:val="right"/>
        </w:pPr>
        <w:r>
          <w:fldChar w:fldCharType="begin"/>
        </w:r>
        <w:r>
          <w:instrText xml:space="preserve"> PAGE </w:instrText>
        </w:r>
        <w:r>
          <w:fldChar w:fldCharType="separate"/>
        </w:r>
        <w:r>
          <w:t>9</w:t>
        </w:r>
        <w:r>
          <w:fldChar w:fldCharType="end"/>
        </w:r>
      </w:p>
    </w:sdtContent>
  </w:sdt>
  <w:p w14:paraId="21970D66" w14:textId="77777777" w:rsidR="00E51A99" w:rsidRDefault="00E51A9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989647"/>
      <w:docPartObj>
        <w:docPartGallery w:val="Page Numbers (Bottom of Page)"/>
        <w:docPartUnique/>
      </w:docPartObj>
    </w:sdtPr>
    <w:sdtEndPr/>
    <w:sdtContent>
      <w:p w14:paraId="21970D67" w14:textId="77777777" w:rsidR="00E51A99" w:rsidRDefault="00BA2153">
        <w:pPr>
          <w:pStyle w:val="Stopka"/>
          <w:jc w:val="right"/>
        </w:pPr>
        <w:r>
          <w:fldChar w:fldCharType="begin"/>
        </w:r>
        <w:r>
          <w:instrText xml:space="preserve"> PAGE </w:instrText>
        </w:r>
        <w:r>
          <w:fldChar w:fldCharType="separate"/>
        </w:r>
        <w:r>
          <w:t>9</w:t>
        </w:r>
        <w:r>
          <w:fldChar w:fldCharType="end"/>
        </w:r>
      </w:p>
    </w:sdtContent>
  </w:sdt>
  <w:p w14:paraId="21970D68" w14:textId="77777777" w:rsidR="00E51A99" w:rsidRDefault="00E51A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70D69" w14:textId="77777777" w:rsidR="00CF1626" w:rsidRDefault="00BA2153">
      <w:r>
        <w:separator/>
      </w:r>
    </w:p>
  </w:footnote>
  <w:footnote w:type="continuationSeparator" w:id="0">
    <w:p w14:paraId="21970D6B" w14:textId="77777777" w:rsidR="00CF1626" w:rsidRDefault="00BA2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07F5A"/>
    <w:multiLevelType w:val="multilevel"/>
    <w:tmpl w:val="01A0BB1A"/>
    <w:lvl w:ilvl="0">
      <w:start w:val="6"/>
      <w:numFmt w:val="decim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1" w15:restartNumberingAfterBreak="0">
    <w:nsid w:val="00FC0475"/>
    <w:multiLevelType w:val="multilevel"/>
    <w:tmpl w:val="42D2FAB0"/>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31C002C"/>
    <w:multiLevelType w:val="multilevel"/>
    <w:tmpl w:val="77068FAA"/>
    <w:lvl w:ilvl="0">
      <w:start w:val="6"/>
      <w:numFmt w:val="decimal"/>
      <w:lvlText w:val="%1"/>
      <w:lvlJc w:val="left"/>
      <w:pPr>
        <w:tabs>
          <w:tab w:val="num" w:pos="0"/>
        </w:tabs>
        <w:ind w:left="360" w:hanging="360"/>
      </w:pPr>
    </w:lvl>
    <w:lvl w:ilvl="1">
      <w:start w:val="1"/>
      <w:numFmt w:val="decimal"/>
      <w:lvlText w:val="%1.%2"/>
      <w:lvlJc w:val="left"/>
      <w:pPr>
        <w:tabs>
          <w:tab w:val="num" w:pos="0"/>
        </w:tabs>
        <w:ind w:left="1353" w:hanging="360"/>
      </w:p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398" w:hanging="144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9744" w:hanging="1800"/>
      </w:pPr>
    </w:lvl>
  </w:abstractNum>
  <w:abstractNum w:abstractNumId="3" w15:restartNumberingAfterBreak="0">
    <w:nsid w:val="036A22D7"/>
    <w:multiLevelType w:val="multilevel"/>
    <w:tmpl w:val="A93CF6C2"/>
    <w:lvl w:ilvl="0">
      <w:start w:val="1"/>
      <w:numFmt w:val="decimal"/>
      <w:lvlText w:val="%1."/>
      <w:lvlJc w:val="left"/>
      <w:pPr>
        <w:tabs>
          <w:tab w:val="num" w:pos="0"/>
        </w:tabs>
        <w:ind w:left="1440" w:hanging="360"/>
      </w:pPr>
      <w:rPr>
        <w:rFonts w:ascii="Open Sans" w:eastAsia="Times New Roman" w:hAnsi="Open Sans" w:cs="Open Sans"/>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A61317"/>
    <w:multiLevelType w:val="multilevel"/>
    <w:tmpl w:val="3A02E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2F75302"/>
    <w:multiLevelType w:val="multilevel"/>
    <w:tmpl w:val="5DAA9868"/>
    <w:lvl w:ilvl="0">
      <w:start w:val="1"/>
      <w:numFmt w:val="decimal"/>
      <w:lvlText w:val="%1."/>
      <w:lvlJc w:val="left"/>
      <w:pPr>
        <w:tabs>
          <w:tab w:val="num" w:pos="0"/>
        </w:tabs>
        <w:ind w:left="360" w:hanging="360"/>
      </w:pPr>
      <w:rPr>
        <w:rFonts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4B62DED"/>
    <w:multiLevelType w:val="multilevel"/>
    <w:tmpl w:val="4B9E52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50B01CA"/>
    <w:multiLevelType w:val="multilevel"/>
    <w:tmpl w:val="8A9611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lowerLetter"/>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1A560BEE"/>
    <w:multiLevelType w:val="multilevel"/>
    <w:tmpl w:val="D27A18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0937204"/>
    <w:multiLevelType w:val="multilevel"/>
    <w:tmpl w:val="88280C20"/>
    <w:lvl w:ilvl="0">
      <w:start w:val="5"/>
      <w:numFmt w:val="decimal"/>
      <w:lvlText w:val="%1"/>
      <w:lvlJc w:val="left"/>
      <w:pPr>
        <w:tabs>
          <w:tab w:val="num" w:pos="0"/>
        </w:tabs>
        <w:ind w:left="360" w:hanging="360"/>
      </w:pPr>
    </w:lvl>
    <w:lvl w:ilvl="1">
      <w:start w:val="1"/>
      <w:numFmt w:val="decimal"/>
      <w:lvlText w:val="%1.%2"/>
      <w:lvlJc w:val="left"/>
      <w:pPr>
        <w:tabs>
          <w:tab w:val="num" w:pos="0"/>
        </w:tabs>
        <w:ind w:left="180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10" w15:restartNumberingAfterBreak="0">
    <w:nsid w:val="22153C9A"/>
    <w:multiLevelType w:val="multilevel"/>
    <w:tmpl w:val="3682A51A"/>
    <w:lvl w:ilvl="0">
      <w:start w:val="1"/>
      <w:numFmt w:val="decimal"/>
      <w:lvlText w:val="§%1"/>
      <w:lvlJc w:val="left"/>
      <w:pPr>
        <w:tabs>
          <w:tab w:val="num" w:pos="0"/>
        </w:tabs>
        <w:ind w:left="720" w:hanging="360"/>
      </w:pPr>
      <w:rPr>
        <w:rFonts w:ascii="Times New Roman" w:hAnsi="Times New Roman" w:cs="Times New Roman"/>
        <w:b/>
        <w:bCs w:val="0"/>
        <w:i w:val="0"/>
        <w:iCs w:val="0"/>
        <w:caps w:val="0"/>
        <w:smallCaps w:val="0"/>
        <w:strike w:val="0"/>
        <w:dstrike w:val="0"/>
        <w:vanish w:val="0"/>
        <w:color w:val="000000"/>
        <w:spacing w:val="0"/>
        <w:w w:val="100"/>
        <w:kern w:val="0"/>
        <w:position w:val="0"/>
        <w:sz w:val="24"/>
        <w:u w:val="none"/>
        <w:effect w:val="none"/>
        <w:vertAlign w:val="baseline"/>
        <w:em w:val="none"/>
      </w:rPr>
    </w:lvl>
    <w:lvl w:ilvl="1">
      <w:start w:val="1"/>
      <w:numFmt w:val="decimal"/>
      <w:suff w:val="nothing"/>
      <w:lvlText w:val="%2."/>
      <w:lvlJc w:val="center"/>
      <w:pPr>
        <w:tabs>
          <w:tab w:val="num" w:pos="0"/>
        </w:tabs>
        <w:ind w:left="166" w:hanging="166"/>
      </w:pPr>
      <w:rPr>
        <w:rFonts w:ascii="Times New Roman" w:eastAsia="Times New Roman" w:hAnsi="Times New Roman" w:cs="Times New Roman"/>
        <w:b w:val="0"/>
        <w:bCs/>
        <w:strike w:val="0"/>
        <w:dstrike w:val="0"/>
        <w:color w:val="auto"/>
      </w:rPr>
    </w:lvl>
    <w:lvl w:ilvl="2">
      <w:start w:val="1"/>
      <w:numFmt w:val="decimal"/>
      <w:lvlText w:val="%3) "/>
      <w:lvlJc w:val="center"/>
      <w:pPr>
        <w:tabs>
          <w:tab w:val="num" w:pos="0"/>
        </w:tabs>
        <w:ind w:left="737" w:hanging="227"/>
      </w:pPr>
      <w:rPr>
        <w:b w:val="0"/>
        <w:bCs/>
        <w:color w:val="auto"/>
      </w:rPr>
    </w:lvl>
    <w:lvl w:ilvl="3">
      <w:start w:val="1"/>
      <w:numFmt w:val="lowerLetter"/>
      <w:suff w:val="nothing"/>
      <w:lvlText w:val="%4) "/>
      <w:lvlJc w:val="center"/>
      <w:pPr>
        <w:tabs>
          <w:tab w:val="num" w:pos="0"/>
        </w:tabs>
        <w:ind w:left="964" w:hanging="113"/>
      </w:pPr>
      <w:rPr>
        <w:b w:val="0"/>
        <w:bCs w:val="0"/>
        <w:strike w:val="0"/>
        <w:dstrike w:val="0"/>
      </w:rPr>
    </w:lvl>
    <w:lvl w:ilvl="4">
      <w:start w:val="1"/>
      <w:numFmt w:val="lowerLetter"/>
      <w:lvlText w:val="%5."/>
      <w:lvlJc w:val="left"/>
      <w:pPr>
        <w:tabs>
          <w:tab w:val="num" w:pos="0"/>
        </w:tabs>
        <w:ind w:left="3600" w:hanging="360"/>
      </w:pPr>
    </w:lvl>
    <w:lvl w:ilvl="5">
      <w:start w:val="1"/>
      <w:numFmt w:val="decimal"/>
      <w:suff w:val="nothing"/>
      <w:lvlText w:val="%2%6. "/>
      <w:lvlJc w:val="left"/>
      <w:pPr>
        <w:tabs>
          <w:tab w:val="num" w:pos="0"/>
        </w:tabs>
        <w:ind w:left="397" w:hanging="397"/>
      </w:pPr>
      <w:rPr>
        <w:b w:val="0"/>
        <w:bCs w:val="0"/>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6A83782"/>
    <w:multiLevelType w:val="multilevel"/>
    <w:tmpl w:val="575AB4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AE715DB"/>
    <w:multiLevelType w:val="multilevel"/>
    <w:tmpl w:val="42867A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B5932C8"/>
    <w:multiLevelType w:val="multilevel"/>
    <w:tmpl w:val="D7CA169A"/>
    <w:lvl w:ilvl="0">
      <w:start w:val="1"/>
      <w:numFmt w:val="decimal"/>
      <w:lvlText w:val="%1."/>
      <w:lvlJc w:val="left"/>
      <w:pPr>
        <w:tabs>
          <w:tab w:val="num" w:pos="0"/>
        </w:tabs>
        <w:ind w:left="720" w:hanging="360"/>
      </w:pPr>
      <w:rPr>
        <w:b w:val="0"/>
        <w:bCs/>
        <w:kern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16B135D"/>
    <w:multiLevelType w:val="multilevel"/>
    <w:tmpl w:val="18F8303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324B239B"/>
    <w:multiLevelType w:val="multilevel"/>
    <w:tmpl w:val="350A500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6" w15:restartNumberingAfterBreak="0">
    <w:nsid w:val="387112AC"/>
    <w:multiLevelType w:val="multilevel"/>
    <w:tmpl w:val="ECE83A6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3AA17598"/>
    <w:multiLevelType w:val="multilevel"/>
    <w:tmpl w:val="580C3C54"/>
    <w:lvl w:ilvl="0">
      <w:start w:val="1"/>
      <w:numFmt w:val="upperRoman"/>
      <w:pStyle w:val="Nagwek1"/>
      <w:lvlText w:val="Artykuł %1."/>
      <w:lvlJc w:val="left"/>
      <w:pPr>
        <w:tabs>
          <w:tab w:val="num" w:pos="1440"/>
        </w:tabs>
        <w:ind w:left="0" w:firstLine="0"/>
      </w:pPr>
      <w:rPr>
        <w:rFonts w:cs="Times New Roman"/>
      </w:rPr>
    </w:lvl>
    <w:lvl w:ilvl="1">
      <w:start w:val="1"/>
      <w:numFmt w:val="decimalZero"/>
      <w:pStyle w:val="Nagwek2"/>
      <w:isLgl/>
      <w:lvlText w:val="Sekcja %1.%2"/>
      <w:lvlJc w:val="left"/>
      <w:pPr>
        <w:tabs>
          <w:tab w:val="num" w:pos="108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Nagwek4"/>
      <w:lvlText w:val="(%4)"/>
      <w:lvlJc w:val="right"/>
      <w:pPr>
        <w:tabs>
          <w:tab w:val="num" w:pos="864"/>
        </w:tabs>
        <w:ind w:left="864" w:hanging="144"/>
      </w:pPr>
      <w:rPr>
        <w:rFonts w:cs="Times New Roman"/>
      </w:rPr>
    </w:lvl>
    <w:lvl w:ilvl="4">
      <w:start w:val="1"/>
      <w:numFmt w:val="lowerLetter"/>
      <w:lvlText w:val="%5."/>
      <w:lvlJc w:val="left"/>
      <w:pPr>
        <w:tabs>
          <w:tab w:val="num" w:pos="936"/>
        </w:tabs>
        <w:ind w:left="936" w:hanging="360"/>
      </w:pPr>
      <w:rPr>
        <w:rFonts w:cs="Times New Roman"/>
        <w:b/>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15:restartNumberingAfterBreak="0">
    <w:nsid w:val="400B2B21"/>
    <w:multiLevelType w:val="multilevel"/>
    <w:tmpl w:val="9112D3A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14D7BBB"/>
    <w:multiLevelType w:val="multilevel"/>
    <w:tmpl w:val="098ECB08"/>
    <w:lvl w:ilvl="0">
      <w:start w:val="1"/>
      <w:numFmt w:val="decimal"/>
      <w:lvlText w:val="%1."/>
      <w:lvlJc w:val="left"/>
      <w:pPr>
        <w:tabs>
          <w:tab w:val="num" w:pos="360"/>
        </w:tabs>
        <w:ind w:left="284" w:hanging="284"/>
      </w:pPr>
      <w:rPr>
        <w:rFonts w:cs="Times New Roman"/>
        <w:b w:val="0"/>
        <w:i w:val="0"/>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42F43E25"/>
    <w:multiLevelType w:val="multilevel"/>
    <w:tmpl w:val="9E04AEB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right"/>
      <w:pPr>
        <w:tabs>
          <w:tab w:val="num" w:pos="0"/>
        </w:tabs>
        <w:ind w:left="2160"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5"/>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684699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70F45EA"/>
    <w:multiLevelType w:val="multilevel"/>
    <w:tmpl w:val="C41ABA20"/>
    <w:lvl w:ilvl="0">
      <w:start w:val="1"/>
      <w:numFmt w:val="decim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23" w15:restartNumberingAfterBreak="0">
    <w:nsid w:val="47636668"/>
    <w:multiLevelType w:val="multilevel"/>
    <w:tmpl w:val="FDF69404"/>
    <w:lvl w:ilvl="0">
      <w:start w:val="14"/>
      <w:numFmt w:val="decimal"/>
      <w:lvlText w:val="%1."/>
      <w:lvlJc w:val="left"/>
      <w:pPr>
        <w:tabs>
          <w:tab w:val="num" w:pos="0"/>
        </w:tabs>
        <w:ind w:left="480" w:hanging="480"/>
      </w:pPr>
      <w:rPr>
        <w:rFonts w:ascii="Open Sans" w:hAnsi="Open Sans" w:cs="Open Sans"/>
      </w:rPr>
    </w:lvl>
    <w:lvl w:ilvl="1">
      <w:start w:val="1"/>
      <w:numFmt w:val="decimal"/>
      <w:lvlText w:val="%1.%2."/>
      <w:lvlJc w:val="left"/>
      <w:pPr>
        <w:tabs>
          <w:tab w:val="num" w:pos="0"/>
        </w:tabs>
        <w:ind w:left="660" w:hanging="480"/>
      </w:pPr>
      <w:rPr>
        <w:rFonts w:ascii="Times New Roman" w:hAnsi="Times New Roman" w:cs="Times New Roman"/>
      </w:rPr>
    </w:lvl>
    <w:lvl w:ilvl="2">
      <w:start w:val="1"/>
      <w:numFmt w:val="decimal"/>
      <w:lvlText w:val="%3)"/>
      <w:lvlJc w:val="left"/>
      <w:pPr>
        <w:tabs>
          <w:tab w:val="num" w:pos="0"/>
        </w:tabs>
        <w:ind w:left="1080" w:hanging="720"/>
      </w:pPr>
      <w:rPr>
        <w:rFonts w:cs="Times New Roman"/>
      </w:rPr>
    </w:lvl>
    <w:lvl w:ilvl="3">
      <w:start w:val="1"/>
      <w:numFmt w:val="decimal"/>
      <w:lvlText w:val="%1.%2.%3.%4."/>
      <w:lvlJc w:val="left"/>
      <w:pPr>
        <w:tabs>
          <w:tab w:val="num" w:pos="0"/>
        </w:tabs>
        <w:ind w:left="1260" w:hanging="720"/>
      </w:pPr>
      <w:rPr>
        <w:rFonts w:ascii="Times New Roman" w:hAnsi="Times New Roman" w:cs="Times New Roman"/>
      </w:rPr>
    </w:lvl>
    <w:lvl w:ilvl="4">
      <w:start w:val="1"/>
      <w:numFmt w:val="decimal"/>
      <w:lvlText w:val="%1.%2.%3.%4.%5."/>
      <w:lvlJc w:val="left"/>
      <w:pPr>
        <w:tabs>
          <w:tab w:val="num" w:pos="0"/>
        </w:tabs>
        <w:ind w:left="1800" w:hanging="1080"/>
      </w:pPr>
      <w:rPr>
        <w:rFonts w:ascii="Times New Roman" w:hAnsi="Times New Roman" w:cs="Times New Roman"/>
      </w:rPr>
    </w:lvl>
    <w:lvl w:ilvl="5">
      <w:start w:val="1"/>
      <w:numFmt w:val="decimal"/>
      <w:lvlText w:val="%1.%2.%3.%4.%5.%6."/>
      <w:lvlJc w:val="left"/>
      <w:pPr>
        <w:tabs>
          <w:tab w:val="num" w:pos="0"/>
        </w:tabs>
        <w:ind w:left="1980" w:hanging="1080"/>
      </w:pPr>
      <w:rPr>
        <w:rFonts w:ascii="Times New Roman" w:hAnsi="Times New Roman" w:cs="Times New Roman"/>
      </w:rPr>
    </w:lvl>
    <w:lvl w:ilvl="6">
      <w:start w:val="1"/>
      <w:numFmt w:val="decimal"/>
      <w:lvlText w:val="%1.%2.%3.%4.%5.%6.%7."/>
      <w:lvlJc w:val="left"/>
      <w:pPr>
        <w:tabs>
          <w:tab w:val="num" w:pos="0"/>
        </w:tabs>
        <w:ind w:left="2520" w:hanging="1440"/>
      </w:pPr>
      <w:rPr>
        <w:rFonts w:ascii="Times New Roman" w:hAnsi="Times New Roman" w:cs="Times New Roman"/>
      </w:rPr>
    </w:lvl>
    <w:lvl w:ilvl="7">
      <w:start w:val="1"/>
      <w:numFmt w:val="decimal"/>
      <w:lvlText w:val="%1.%2.%3.%4.%5.%6.%7.%8."/>
      <w:lvlJc w:val="left"/>
      <w:pPr>
        <w:tabs>
          <w:tab w:val="num" w:pos="0"/>
        </w:tabs>
        <w:ind w:left="2700" w:hanging="1440"/>
      </w:pPr>
      <w:rPr>
        <w:rFonts w:ascii="Times New Roman" w:hAnsi="Times New Roman" w:cs="Times New Roman"/>
      </w:rPr>
    </w:lvl>
    <w:lvl w:ilvl="8">
      <w:start w:val="1"/>
      <w:numFmt w:val="decimal"/>
      <w:lvlText w:val="%1.%2.%3.%4.%5.%6.%7.%8.%9."/>
      <w:lvlJc w:val="left"/>
      <w:pPr>
        <w:tabs>
          <w:tab w:val="num" w:pos="0"/>
        </w:tabs>
        <w:ind w:left="3240" w:hanging="1800"/>
      </w:pPr>
      <w:rPr>
        <w:rFonts w:ascii="Times New Roman" w:hAnsi="Times New Roman" w:cs="Times New Roman"/>
      </w:rPr>
    </w:lvl>
  </w:abstractNum>
  <w:abstractNum w:abstractNumId="24" w15:restartNumberingAfterBreak="0">
    <w:nsid w:val="478F0669"/>
    <w:multiLevelType w:val="multilevel"/>
    <w:tmpl w:val="37CCFC80"/>
    <w:lvl w:ilvl="0">
      <w:start w:val="2"/>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15:restartNumberingAfterBreak="0">
    <w:nsid w:val="490332F9"/>
    <w:multiLevelType w:val="multilevel"/>
    <w:tmpl w:val="79E278A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6" w15:restartNumberingAfterBreak="0">
    <w:nsid w:val="4941056B"/>
    <w:multiLevelType w:val="multilevel"/>
    <w:tmpl w:val="2CD415EE"/>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1A3108E"/>
    <w:multiLevelType w:val="multilevel"/>
    <w:tmpl w:val="7C6E2A82"/>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3."/>
      <w:lvlJc w:val="right"/>
      <w:pPr>
        <w:tabs>
          <w:tab w:val="num" w:pos="0"/>
        </w:tabs>
        <w:ind w:left="2592" w:hanging="180"/>
      </w:pPr>
    </w:lvl>
    <w:lvl w:ilvl="3">
      <w:start w:val="1"/>
      <w:numFmt w:val="decimal"/>
      <w:lvlText w:val="%4."/>
      <w:lvlJc w:val="left"/>
      <w:pPr>
        <w:tabs>
          <w:tab w:val="num" w:pos="0"/>
        </w:tabs>
        <w:ind w:left="3312" w:hanging="360"/>
      </w:pPr>
    </w:lvl>
    <w:lvl w:ilvl="4">
      <w:start w:val="1"/>
      <w:numFmt w:val="lowerLetter"/>
      <w:lvlText w:val="%5."/>
      <w:lvlJc w:val="left"/>
      <w:pPr>
        <w:tabs>
          <w:tab w:val="num" w:pos="0"/>
        </w:tabs>
        <w:ind w:left="4032" w:hanging="360"/>
      </w:pPr>
    </w:lvl>
    <w:lvl w:ilvl="5">
      <w:start w:val="1"/>
      <w:numFmt w:val="lowerRoman"/>
      <w:lvlText w:val="%6."/>
      <w:lvlJc w:val="right"/>
      <w:pPr>
        <w:tabs>
          <w:tab w:val="num" w:pos="0"/>
        </w:tabs>
        <w:ind w:left="4752" w:hanging="180"/>
      </w:pPr>
    </w:lvl>
    <w:lvl w:ilvl="6">
      <w:start w:val="1"/>
      <w:numFmt w:val="decimal"/>
      <w:lvlText w:val="%7."/>
      <w:lvlJc w:val="left"/>
      <w:pPr>
        <w:tabs>
          <w:tab w:val="num" w:pos="0"/>
        </w:tabs>
        <w:ind w:left="5472" w:hanging="360"/>
      </w:pPr>
    </w:lvl>
    <w:lvl w:ilvl="7">
      <w:start w:val="1"/>
      <w:numFmt w:val="lowerLetter"/>
      <w:lvlText w:val="%8."/>
      <w:lvlJc w:val="left"/>
      <w:pPr>
        <w:tabs>
          <w:tab w:val="num" w:pos="0"/>
        </w:tabs>
        <w:ind w:left="6192" w:hanging="360"/>
      </w:pPr>
    </w:lvl>
    <w:lvl w:ilvl="8">
      <w:start w:val="1"/>
      <w:numFmt w:val="lowerRoman"/>
      <w:lvlText w:val="%9."/>
      <w:lvlJc w:val="right"/>
      <w:pPr>
        <w:tabs>
          <w:tab w:val="num" w:pos="0"/>
        </w:tabs>
        <w:ind w:left="6912" w:hanging="180"/>
      </w:pPr>
    </w:lvl>
  </w:abstractNum>
  <w:abstractNum w:abstractNumId="28" w15:restartNumberingAfterBreak="0">
    <w:nsid w:val="52DF6C66"/>
    <w:multiLevelType w:val="multilevel"/>
    <w:tmpl w:val="0415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540922BC"/>
    <w:multiLevelType w:val="multilevel"/>
    <w:tmpl w:val="6130E36C"/>
    <w:lvl w:ilvl="0">
      <w:start w:val="1"/>
      <w:numFmt w:val="decimal"/>
      <w:lvlText w:val="%1)"/>
      <w:lvlJc w:val="left"/>
      <w:pPr>
        <w:tabs>
          <w:tab w:val="num" w:pos="0"/>
        </w:tabs>
        <w:ind w:left="36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lowerLetter"/>
      <w:lvlText w:val="%4)"/>
      <w:lvlJc w:val="left"/>
      <w:pPr>
        <w:tabs>
          <w:tab w:val="num" w:pos="0"/>
        </w:tabs>
        <w:ind w:left="3600" w:hanging="360"/>
      </w:pPr>
      <w:rPr>
        <w:b w:val="0"/>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558C348F"/>
    <w:multiLevelType w:val="multilevel"/>
    <w:tmpl w:val="3CE48B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83646CA"/>
    <w:multiLevelType w:val="multilevel"/>
    <w:tmpl w:val="E5F23376"/>
    <w:lvl w:ilvl="0">
      <w:start w:val="1"/>
      <w:numFmt w:val="decimal"/>
      <w:lvlText w:val="%1."/>
      <w:lvlJc w:val="left"/>
      <w:pPr>
        <w:tabs>
          <w:tab w:val="num" w:pos="0"/>
        </w:tabs>
        <w:ind w:left="1069" w:hanging="360"/>
      </w:pPr>
      <w:rPr>
        <w:rFonts w:eastAsia="Times New Roman"/>
      </w:rPr>
    </w:lvl>
    <w:lvl w:ilvl="1">
      <w:start w:val="1"/>
      <w:numFmt w:val="decimal"/>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2" w15:restartNumberingAfterBreak="0">
    <w:nsid w:val="584345C5"/>
    <w:multiLevelType w:val="multilevel"/>
    <w:tmpl w:val="D36A3A68"/>
    <w:lvl w:ilvl="0">
      <w:start w:val="1"/>
      <w:numFmt w:val="decimal"/>
      <w:lvlText w:val="%1)"/>
      <w:lvlJc w:val="left"/>
      <w:pPr>
        <w:tabs>
          <w:tab w:val="num" w:pos="0"/>
        </w:tabs>
        <w:ind w:left="1097" w:hanging="360"/>
      </w:pPr>
      <w:rPr>
        <w:i/>
      </w:rPr>
    </w:lvl>
    <w:lvl w:ilvl="1">
      <w:start w:val="1"/>
      <w:numFmt w:val="lowerLetter"/>
      <w:lvlText w:val="%2."/>
      <w:lvlJc w:val="left"/>
      <w:pPr>
        <w:tabs>
          <w:tab w:val="num" w:pos="0"/>
        </w:tabs>
        <w:ind w:left="1817" w:hanging="360"/>
      </w:pPr>
    </w:lvl>
    <w:lvl w:ilvl="2">
      <w:start w:val="1"/>
      <w:numFmt w:val="decimal"/>
      <w:lvlText w:val="%3)"/>
      <w:lvlJc w:val="right"/>
      <w:pPr>
        <w:tabs>
          <w:tab w:val="num" w:pos="0"/>
        </w:tabs>
        <w:ind w:left="2537" w:hanging="180"/>
      </w:pPr>
      <w:rPr>
        <w:rFonts w:ascii="Times New Roman" w:eastAsia="Times New Roman" w:hAnsi="Times New Roman" w:cs="Times New Roman"/>
      </w:rPr>
    </w:lvl>
    <w:lvl w:ilvl="3">
      <w:start w:val="1"/>
      <w:numFmt w:val="decimal"/>
      <w:lvlText w:val="%4."/>
      <w:lvlJc w:val="left"/>
      <w:pPr>
        <w:tabs>
          <w:tab w:val="num" w:pos="0"/>
        </w:tabs>
        <w:ind w:left="3257" w:hanging="360"/>
      </w:pPr>
    </w:lvl>
    <w:lvl w:ilvl="4">
      <w:start w:val="1"/>
      <w:numFmt w:val="lowerLetter"/>
      <w:lvlText w:val="%5."/>
      <w:lvlJc w:val="left"/>
      <w:pPr>
        <w:tabs>
          <w:tab w:val="num" w:pos="0"/>
        </w:tabs>
        <w:ind w:left="3977" w:hanging="360"/>
      </w:pPr>
    </w:lvl>
    <w:lvl w:ilvl="5">
      <w:start w:val="1"/>
      <w:numFmt w:val="lowerRoman"/>
      <w:lvlText w:val="%6."/>
      <w:lvlJc w:val="right"/>
      <w:pPr>
        <w:tabs>
          <w:tab w:val="num" w:pos="0"/>
        </w:tabs>
        <w:ind w:left="4697" w:hanging="180"/>
      </w:pPr>
    </w:lvl>
    <w:lvl w:ilvl="6">
      <w:start w:val="1"/>
      <w:numFmt w:val="decimal"/>
      <w:lvlText w:val="%7."/>
      <w:lvlJc w:val="left"/>
      <w:pPr>
        <w:tabs>
          <w:tab w:val="num" w:pos="0"/>
        </w:tabs>
        <w:ind w:left="5417" w:hanging="360"/>
      </w:pPr>
    </w:lvl>
    <w:lvl w:ilvl="7">
      <w:start w:val="1"/>
      <w:numFmt w:val="lowerLetter"/>
      <w:lvlText w:val="%8."/>
      <w:lvlJc w:val="left"/>
      <w:pPr>
        <w:tabs>
          <w:tab w:val="num" w:pos="0"/>
        </w:tabs>
        <w:ind w:left="6137" w:hanging="360"/>
      </w:pPr>
    </w:lvl>
    <w:lvl w:ilvl="8">
      <w:start w:val="1"/>
      <w:numFmt w:val="lowerRoman"/>
      <w:lvlText w:val="%9."/>
      <w:lvlJc w:val="right"/>
      <w:pPr>
        <w:tabs>
          <w:tab w:val="num" w:pos="0"/>
        </w:tabs>
        <w:ind w:left="6857" w:hanging="180"/>
      </w:pPr>
    </w:lvl>
  </w:abstractNum>
  <w:abstractNum w:abstractNumId="33" w15:restartNumberingAfterBreak="0">
    <w:nsid w:val="5E48425A"/>
    <w:multiLevelType w:val="multilevel"/>
    <w:tmpl w:val="0415001F"/>
    <w:lvl w:ilvl="0">
      <w:start w:val="1"/>
      <w:numFmt w:val="decimal"/>
      <w:pStyle w:val="um-zakres2"/>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65DE3960"/>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663B33CC"/>
    <w:multiLevelType w:val="multilevel"/>
    <w:tmpl w:val="BD920E70"/>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6A575297"/>
    <w:multiLevelType w:val="multilevel"/>
    <w:tmpl w:val="85B634E2"/>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7" w15:restartNumberingAfterBreak="0">
    <w:nsid w:val="7B036510"/>
    <w:multiLevelType w:val="multilevel"/>
    <w:tmpl w:val="CCF43EBC"/>
    <w:lvl w:ilvl="0">
      <w:start w:val="1"/>
      <w:numFmt w:val="decimal"/>
      <w:lvlText w:val="%1)"/>
      <w:lvlJc w:val="left"/>
      <w:pPr>
        <w:tabs>
          <w:tab w:val="num" w:pos="0"/>
        </w:tabs>
        <w:ind w:left="1080" w:hanging="360"/>
      </w:pPr>
      <w:rPr>
        <w:b w:val="0"/>
        <w:i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17"/>
  </w:num>
  <w:num w:numId="2">
    <w:abstractNumId w:val="33"/>
  </w:num>
  <w:num w:numId="3">
    <w:abstractNumId w:val="1"/>
  </w:num>
  <w:num w:numId="4">
    <w:abstractNumId w:val="13"/>
  </w:num>
  <w:num w:numId="5">
    <w:abstractNumId w:val="6"/>
  </w:num>
  <w:num w:numId="6">
    <w:abstractNumId w:val="11"/>
  </w:num>
  <w:num w:numId="7">
    <w:abstractNumId w:val="26"/>
  </w:num>
  <w:num w:numId="8">
    <w:abstractNumId w:val="31"/>
  </w:num>
  <w:num w:numId="9">
    <w:abstractNumId w:val="24"/>
  </w:num>
  <w:num w:numId="10">
    <w:abstractNumId w:val="10"/>
  </w:num>
  <w:num w:numId="11">
    <w:abstractNumId w:val="19"/>
  </w:num>
  <w:num w:numId="12">
    <w:abstractNumId w:val="20"/>
  </w:num>
  <w:num w:numId="13">
    <w:abstractNumId w:val="29"/>
  </w:num>
  <w:num w:numId="14">
    <w:abstractNumId w:val="7"/>
  </w:num>
  <w:num w:numId="15">
    <w:abstractNumId w:val="18"/>
  </w:num>
  <w:num w:numId="16">
    <w:abstractNumId w:val="32"/>
  </w:num>
  <w:num w:numId="17">
    <w:abstractNumId w:val="3"/>
  </w:num>
  <w:num w:numId="18">
    <w:abstractNumId w:val="2"/>
  </w:num>
  <w:num w:numId="19">
    <w:abstractNumId w:val="36"/>
  </w:num>
  <w:num w:numId="20">
    <w:abstractNumId w:val="9"/>
  </w:num>
  <w:num w:numId="21">
    <w:abstractNumId w:val="22"/>
  </w:num>
  <w:num w:numId="22">
    <w:abstractNumId w:val="0"/>
  </w:num>
  <w:num w:numId="23">
    <w:abstractNumId w:val="16"/>
  </w:num>
  <w:num w:numId="24">
    <w:abstractNumId w:val="27"/>
  </w:num>
  <w:num w:numId="25">
    <w:abstractNumId w:val="4"/>
    <w:lvlOverride w:ilvl="0">
      <w:startOverride w:val="1"/>
    </w:lvlOverride>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12"/>
    <w:lvlOverride w:ilvl="0">
      <w:startOverride w:val="1"/>
    </w:lvlOverride>
  </w:num>
  <w:num w:numId="42">
    <w:abstractNumId w:val="12"/>
  </w:num>
  <w:num w:numId="43">
    <w:abstractNumId w:val="12"/>
  </w:num>
  <w:num w:numId="44">
    <w:abstractNumId w:val="30"/>
    <w:lvlOverride w:ilvl="0">
      <w:startOverride w:val="1"/>
    </w:lvlOverride>
  </w:num>
  <w:num w:numId="45">
    <w:abstractNumId w:val="30"/>
  </w:num>
  <w:num w:numId="46">
    <w:abstractNumId w:val="30"/>
  </w:num>
  <w:num w:numId="47">
    <w:abstractNumId w:val="14"/>
    <w:lvlOverride w:ilvl="0">
      <w:startOverride w:val="1"/>
    </w:lvlOverride>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34"/>
    <w:lvlOverride w:ilvl="0">
      <w:startOverride w:val="1"/>
    </w:lvlOverride>
  </w:num>
  <w:num w:numId="73">
    <w:abstractNumId w:val="34"/>
  </w:num>
  <w:num w:numId="74">
    <w:abstractNumId w:val="34"/>
  </w:num>
  <w:num w:numId="75">
    <w:abstractNumId w:val="34"/>
  </w:num>
  <w:num w:numId="76">
    <w:abstractNumId w:val="34"/>
  </w:num>
  <w:num w:numId="77">
    <w:abstractNumId w:val="34"/>
  </w:num>
  <w:num w:numId="78">
    <w:abstractNumId w:val="34"/>
  </w:num>
  <w:num w:numId="79">
    <w:abstractNumId w:val="34"/>
  </w:num>
  <w:num w:numId="80">
    <w:abstractNumId w:val="34"/>
  </w:num>
  <w:num w:numId="81">
    <w:abstractNumId w:val="34"/>
  </w:num>
  <w:num w:numId="82">
    <w:abstractNumId w:val="34"/>
  </w:num>
  <w:num w:numId="83">
    <w:abstractNumId w:val="25"/>
    <w:lvlOverride w:ilvl="0">
      <w:startOverride w:val="1"/>
    </w:lvlOverride>
  </w:num>
  <w:num w:numId="84">
    <w:abstractNumId w:val="25"/>
  </w:num>
  <w:num w:numId="85">
    <w:abstractNumId w:val="5"/>
    <w:lvlOverride w:ilvl="0">
      <w:startOverride w:val="1"/>
    </w:lvlOverride>
  </w:num>
  <w:num w:numId="86">
    <w:abstractNumId w:val="5"/>
  </w:num>
  <w:num w:numId="87">
    <w:abstractNumId w:val="5"/>
  </w:num>
  <w:num w:numId="88">
    <w:abstractNumId w:val="5"/>
  </w:num>
  <w:num w:numId="89">
    <w:abstractNumId w:val="15"/>
    <w:lvlOverride w:ilvl="0">
      <w:startOverride w:val="1"/>
    </w:lvlOverride>
  </w:num>
  <w:num w:numId="90">
    <w:abstractNumId w:val="15"/>
  </w:num>
  <w:num w:numId="91">
    <w:abstractNumId w:val="15"/>
  </w:num>
  <w:num w:numId="92">
    <w:abstractNumId w:val="28"/>
    <w:lvlOverride w:ilvl="0">
      <w:startOverride w:val="1"/>
    </w:lvlOverride>
  </w:num>
  <w:num w:numId="93">
    <w:abstractNumId w:val="28"/>
  </w:num>
  <w:num w:numId="94">
    <w:abstractNumId w:val="28"/>
  </w:num>
  <w:num w:numId="95">
    <w:abstractNumId w:val="28"/>
  </w:num>
  <w:num w:numId="96">
    <w:abstractNumId w:val="28"/>
  </w:num>
  <w:num w:numId="97">
    <w:abstractNumId w:val="28"/>
  </w:num>
  <w:num w:numId="98">
    <w:abstractNumId w:val="35"/>
    <w:lvlOverride w:ilvl="0">
      <w:startOverride w:val="1"/>
    </w:lvlOverride>
  </w:num>
  <w:num w:numId="99">
    <w:abstractNumId w:val="35"/>
  </w:num>
  <w:num w:numId="100">
    <w:abstractNumId w:val="35"/>
  </w:num>
  <w:num w:numId="101">
    <w:abstractNumId w:val="35"/>
  </w:num>
  <w:num w:numId="102">
    <w:abstractNumId w:val="35"/>
  </w:num>
  <w:num w:numId="103">
    <w:abstractNumId w:val="8"/>
    <w:lvlOverride w:ilvl="0">
      <w:startOverride w:val="1"/>
    </w:lvlOverride>
  </w:num>
  <w:num w:numId="104">
    <w:abstractNumId w:val="8"/>
  </w:num>
  <w:num w:numId="105">
    <w:abstractNumId w:val="8"/>
  </w:num>
  <w:num w:numId="106">
    <w:abstractNumId w:val="8"/>
  </w:num>
  <w:num w:numId="107">
    <w:abstractNumId w:val="8"/>
  </w:num>
  <w:num w:numId="108">
    <w:abstractNumId w:val="21"/>
    <w:lvlOverride w:ilvl="0">
      <w:startOverride w:val="1"/>
    </w:lvlOverride>
  </w:num>
  <w:num w:numId="109">
    <w:abstractNumId w:val="21"/>
  </w:num>
  <w:num w:numId="110">
    <w:abstractNumId w:val="21"/>
  </w:num>
  <w:num w:numId="111">
    <w:abstractNumId w:val="21"/>
  </w:num>
  <w:num w:numId="112">
    <w:abstractNumId w:val="21"/>
  </w:num>
  <w:num w:numId="113">
    <w:abstractNumId w:val="21"/>
  </w:num>
  <w:num w:numId="114">
    <w:abstractNumId w:val="21"/>
  </w:num>
  <w:num w:numId="115">
    <w:abstractNumId w:val="23"/>
    <w:lvlOverride w:ilvl="0">
      <w:startOverride w:val="1"/>
    </w:lvlOverride>
  </w:num>
  <w:num w:numId="116">
    <w:abstractNumId w:val="23"/>
  </w:num>
  <w:num w:numId="117">
    <w:abstractNumId w:val="37"/>
    <w:lvlOverride w:ilvl="0">
      <w:startOverride w:val="1"/>
    </w:lvlOverride>
  </w:num>
  <w:num w:numId="118">
    <w:abstractNumId w:val="37"/>
  </w:num>
  <w:num w:numId="119">
    <w:abstractNumId w:val="37"/>
  </w:num>
  <w:num w:numId="120">
    <w:abstractNumId w:val="37"/>
  </w:num>
  <w:num w:numId="121">
    <w:abstractNumId w:val="37"/>
  </w:num>
  <w:num w:numId="122">
    <w:abstractNumId w:val="37"/>
  </w:num>
  <w:num w:numId="123">
    <w:abstractNumId w:val="37"/>
  </w:num>
  <w:num w:numId="124">
    <w:abstractNumId w:val="37"/>
  </w:num>
  <w:num w:numId="125">
    <w:abstractNumId w:val="37"/>
  </w:num>
  <w:num w:numId="126">
    <w:abstractNumId w:val="37"/>
  </w:num>
  <w:num w:numId="127">
    <w:abstractNumId w:val="37"/>
  </w:num>
  <w:num w:numId="128">
    <w:abstractNumId w:val="37"/>
  </w:num>
  <w:num w:numId="129">
    <w:abstractNumId w:val="37"/>
  </w:num>
  <w:num w:numId="130">
    <w:abstractNumId w:val="37"/>
  </w:num>
  <w:num w:numId="131">
    <w:abstractNumId w:val="37"/>
  </w:num>
  <w:num w:numId="132">
    <w:abstractNumId w:val="23"/>
  </w:num>
  <w:num w:numId="133">
    <w:abstractNumId w:val="23"/>
  </w:num>
  <w:num w:numId="134">
    <w:abstractNumId w:val="23"/>
  </w:num>
  <w:num w:numId="135">
    <w:abstractNumId w:val="23"/>
  </w:num>
  <w:num w:numId="136">
    <w:abstractNumId w:val="23"/>
  </w:num>
  <w:num w:numId="137">
    <w:abstractNumId w:val="23"/>
  </w:num>
  <w:num w:numId="138">
    <w:abstractNumId w:val="23"/>
  </w:num>
  <w:num w:numId="139">
    <w:abstractNumId w:val="23"/>
  </w:num>
  <w:num w:numId="140">
    <w:abstractNumId w:val="23"/>
  </w:num>
  <w:num w:numId="141">
    <w:abstractNumId w:val="23"/>
  </w:num>
  <w:num w:numId="142">
    <w:abstractNumId w:val="23"/>
  </w:num>
  <w:num w:numId="143">
    <w:abstractNumId w:val="23"/>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A99"/>
    <w:rsid w:val="007B7E0D"/>
    <w:rsid w:val="00BA2153"/>
    <w:rsid w:val="00C037E5"/>
    <w:rsid w:val="00CF1626"/>
    <w:rsid w:val="00E51A9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0B87"/>
  <w15:docId w15:val="{746A181B-7FB0-44C3-B990-6617BE04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3C5D"/>
    <w:pPr>
      <w:overflowPunct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E83C5D"/>
    <w:pPr>
      <w:keepNext/>
      <w:numPr>
        <w:numId w:val="1"/>
      </w:numPr>
      <w:ind w:right="283"/>
      <w:outlineLvl w:val="0"/>
    </w:pPr>
    <w:rPr>
      <w:rFonts w:ascii="Arial" w:hAnsi="Arial"/>
      <w:sz w:val="28"/>
    </w:rPr>
  </w:style>
  <w:style w:type="paragraph" w:styleId="Nagwek2">
    <w:name w:val="heading 2"/>
    <w:basedOn w:val="Normalny"/>
    <w:next w:val="Normalny"/>
    <w:link w:val="Nagwek2Znak"/>
    <w:unhideWhenUsed/>
    <w:qFormat/>
    <w:rsid w:val="00E83C5D"/>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3B3C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E83C5D"/>
    <w:pPr>
      <w:keepNext/>
      <w:numPr>
        <w:ilvl w:val="3"/>
        <w:numId w:val="1"/>
      </w:numPr>
      <w:spacing w:before="240" w:after="60"/>
      <w:outlineLvl w:val="3"/>
    </w:pPr>
    <w:rPr>
      <w:rFonts w:eastAsia="Calibri"/>
      <w:b/>
      <w:bCs/>
      <w:sz w:val="28"/>
      <w:szCs w:val="28"/>
    </w:rPr>
  </w:style>
  <w:style w:type="paragraph" w:styleId="Nagwek6">
    <w:name w:val="heading 6"/>
    <w:basedOn w:val="Normalny"/>
    <w:next w:val="Normalny"/>
    <w:link w:val="Nagwek6Znak"/>
    <w:qFormat/>
    <w:rsid w:val="003B3CB4"/>
    <w:pPr>
      <w:ind w:left="397" w:hanging="397"/>
      <w:textAlignment w:val="baseline"/>
      <w:outlineLvl w:val="5"/>
    </w:pPr>
    <w:rPr>
      <w:sz w:val="22"/>
    </w:rPr>
  </w:style>
  <w:style w:type="paragraph" w:styleId="Nagwek7">
    <w:name w:val="heading 7"/>
    <w:basedOn w:val="Normalny"/>
    <w:next w:val="Normalny"/>
    <w:link w:val="Nagwek7Znak"/>
    <w:uiPriority w:val="9"/>
    <w:semiHidden/>
    <w:unhideWhenUsed/>
    <w:qFormat/>
    <w:rsid w:val="006C3FFB"/>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qFormat/>
    <w:rsid w:val="00E83C5D"/>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qFormat/>
    <w:rsid w:val="00E83C5D"/>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qFormat/>
    <w:rsid w:val="00E83C5D"/>
    <w:rPr>
      <w:rFonts w:ascii="Times New Roman" w:eastAsia="Calibri" w:hAnsi="Times New Roman" w:cs="Times New Roman"/>
      <w:b/>
      <w:bCs/>
      <w:sz w:val="28"/>
      <w:szCs w:val="28"/>
      <w:lang w:eastAsia="pl-PL"/>
    </w:rPr>
  </w:style>
  <w:style w:type="character" w:styleId="Hipercze">
    <w:name w:val="Hyperlink"/>
    <w:basedOn w:val="Domylnaczcionkaakapitu"/>
    <w:uiPriority w:val="99"/>
    <w:unhideWhenUsed/>
    <w:rsid w:val="00E83C5D"/>
    <w:rPr>
      <w:rFonts w:ascii="Times New Roman" w:hAnsi="Times New Roman" w:cs="Times New Roman"/>
      <w:color w:val="0000FF"/>
      <w:u w:val="single"/>
    </w:rPr>
  </w:style>
  <w:style w:type="character" w:customStyle="1" w:styleId="TekstpodstawowyZnak">
    <w:name w:val="Tekst podstawowy Znak"/>
    <w:basedOn w:val="Domylnaczcionkaakapitu"/>
    <w:uiPriority w:val="99"/>
    <w:semiHidden/>
    <w:qFormat/>
    <w:rsid w:val="00E83C5D"/>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qFormat/>
    <w:rsid w:val="00E83C5D"/>
    <w:rPr>
      <w:rFonts w:ascii="Times New Roman" w:eastAsia="Times New Roman" w:hAnsi="Times New Roman" w:cs="Times New Roman"/>
      <w:sz w:val="24"/>
      <w:szCs w:val="24"/>
      <w:lang w:eastAsia="pl-PL"/>
    </w:rPr>
  </w:style>
  <w:style w:type="character" w:customStyle="1" w:styleId="Nagwek1Znak1">
    <w:name w:val="Nagłówek 1 Znak1"/>
    <w:basedOn w:val="Domylnaczcionkaakapitu"/>
    <w:link w:val="Nagwek1"/>
    <w:qFormat/>
    <w:locked/>
    <w:rsid w:val="00E83C5D"/>
    <w:rPr>
      <w:rFonts w:ascii="Arial" w:eastAsia="Times New Roman" w:hAnsi="Arial" w:cs="Times New Roman"/>
      <w:sz w:val="28"/>
      <w:szCs w:val="24"/>
      <w:lang w:eastAsia="pl-PL"/>
    </w:rPr>
  </w:style>
  <w:style w:type="character" w:customStyle="1" w:styleId="TekstpodstawowyZnak1">
    <w:name w:val="Tekst podstawowy Znak1"/>
    <w:basedOn w:val="Domylnaczcionkaakapitu"/>
    <w:link w:val="Tekstpodstawowy"/>
    <w:uiPriority w:val="99"/>
    <w:qFormat/>
    <w:locked/>
    <w:rsid w:val="00E83C5D"/>
    <w:rPr>
      <w:rFonts w:ascii="Arial" w:eastAsia="Times New Roman" w:hAnsi="Arial" w:cs="Times New Roman"/>
      <w:sz w:val="24"/>
      <w:szCs w:val="24"/>
      <w:lang w:eastAsia="pl-PL"/>
    </w:rPr>
  </w:style>
  <w:style w:type="character" w:customStyle="1" w:styleId="TekstdymkaZnak">
    <w:name w:val="Tekst dymka Znak"/>
    <w:basedOn w:val="Domylnaczcionkaakapitu"/>
    <w:link w:val="Tekstdymka"/>
    <w:uiPriority w:val="99"/>
    <w:semiHidden/>
    <w:qFormat/>
    <w:rsid w:val="00F4517E"/>
    <w:rPr>
      <w:rFonts w:ascii="Tahoma" w:eastAsia="Times New Roman" w:hAnsi="Tahoma" w:cs="Tahoma"/>
      <w:sz w:val="16"/>
      <w:szCs w:val="16"/>
      <w:lang w:eastAsia="pl-PL"/>
    </w:rPr>
  </w:style>
  <w:style w:type="character" w:customStyle="1" w:styleId="TytuparZnak">
    <w:name w:val="Tytuł_par Znak"/>
    <w:basedOn w:val="Domylnaczcionkaakapitu"/>
    <w:link w:val="Tytupar"/>
    <w:qFormat/>
    <w:rsid w:val="008459B4"/>
    <w:rPr>
      <w:rFonts w:eastAsiaTheme="minorEastAsia" w:cs="Calibri"/>
      <w:b/>
      <w:iCs/>
      <w:lang w:eastAsia="pl-PL"/>
    </w:rPr>
  </w:style>
  <w:style w:type="character" w:customStyle="1" w:styleId="um-zakres2Znak">
    <w:name w:val="um-zakres2 Znak"/>
    <w:basedOn w:val="TekstpodstawowyZnak"/>
    <w:link w:val="um-zakres2"/>
    <w:qFormat/>
    <w:rsid w:val="00F91597"/>
    <w:rPr>
      <w:rFonts w:ascii="Calibri" w:eastAsia="Times New Roman" w:hAnsi="Calibri" w:cs="Arial"/>
      <w:b/>
      <w:i/>
      <w:sz w:val="24"/>
      <w:szCs w:val="24"/>
      <w:lang w:eastAsia="ar-SA"/>
    </w:rPr>
  </w:style>
  <w:style w:type="character" w:customStyle="1" w:styleId="NagwekZnak">
    <w:name w:val="Nagłówek Znak"/>
    <w:basedOn w:val="Domylnaczcionkaakapitu"/>
    <w:link w:val="Nagwek"/>
    <w:uiPriority w:val="99"/>
    <w:qFormat/>
    <w:rsid w:val="000177E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0177E8"/>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locked/>
    <w:rsid w:val="00141E34"/>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8D670A"/>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semiHidden/>
    <w:qFormat/>
    <w:rsid w:val="006C3FFB"/>
    <w:rPr>
      <w:rFonts w:asciiTheme="majorHAnsi" w:eastAsiaTheme="majorEastAsia" w:hAnsiTheme="majorHAnsi" w:cstheme="majorBidi"/>
      <w:i/>
      <w:iCs/>
      <w:color w:val="243F60" w:themeColor="accent1" w:themeShade="7F"/>
      <w:sz w:val="24"/>
      <w:szCs w:val="24"/>
      <w:lang w:eastAsia="pl-PL"/>
    </w:rPr>
  </w:style>
  <w:style w:type="character" w:customStyle="1" w:styleId="Nagwek3Znak">
    <w:name w:val="Nagłówek 3 Znak"/>
    <w:basedOn w:val="Domylnaczcionkaakapitu"/>
    <w:link w:val="Nagwek3"/>
    <w:uiPriority w:val="9"/>
    <w:semiHidden/>
    <w:qFormat/>
    <w:rsid w:val="003B3CB4"/>
    <w:rPr>
      <w:rFonts w:asciiTheme="majorHAnsi" w:eastAsiaTheme="majorEastAsia" w:hAnsiTheme="majorHAnsi" w:cstheme="majorBidi"/>
      <w:b/>
      <w:bCs/>
      <w:color w:val="4F81BD" w:themeColor="accent1"/>
      <w:sz w:val="24"/>
      <w:szCs w:val="24"/>
      <w:lang w:eastAsia="pl-PL"/>
    </w:rPr>
  </w:style>
  <w:style w:type="character" w:customStyle="1" w:styleId="Nagwek6Znak">
    <w:name w:val="Nagłówek 6 Znak"/>
    <w:basedOn w:val="Domylnaczcionkaakapitu"/>
    <w:link w:val="Nagwek6"/>
    <w:qFormat/>
    <w:rsid w:val="003B3CB4"/>
    <w:rPr>
      <w:rFonts w:ascii="Times New Roman" w:eastAsia="Times New Roman" w:hAnsi="Times New Roman" w:cs="Times New Roman"/>
      <w:szCs w:val="24"/>
      <w:lang w:eastAsia="pl-PL"/>
    </w:rPr>
  </w:style>
  <w:style w:type="character" w:customStyle="1" w:styleId="Nierozpoznanawzmianka1">
    <w:name w:val="Nierozpoznana wzmianka1"/>
    <w:basedOn w:val="Domylnaczcionkaakapitu"/>
    <w:uiPriority w:val="99"/>
    <w:semiHidden/>
    <w:unhideWhenUsed/>
    <w:qFormat/>
    <w:rsid w:val="00807D7B"/>
    <w:rPr>
      <w:color w:val="605E5C"/>
      <w:shd w:val="clear" w:color="auto" w:fill="E1DFDD"/>
    </w:rPr>
  </w:style>
  <w:style w:type="character" w:styleId="Odwoaniedokomentarza">
    <w:name w:val="annotation reference"/>
    <w:basedOn w:val="Domylnaczcionkaakapitu"/>
    <w:uiPriority w:val="99"/>
    <w:semiHidden/>
    <w:unhideWhenUsed/>
    <w:qFormat/>
    <w:rsid w:val="009A7F62"/>
    <w:rPr>
      <w:sz w:val="16"/>
      <w:szCs w:val="16"/>
    </w:rPr>
  </w:style>
  <w:style w:type="character" w:customStyle="1" w:styleId="TekstkomentarzaZnak">
    <w:name w:val="Tekst komentarza Znak"/>
    <w:basedOn w:val="Domylnaczcionkaakapitu"/>
    <w:link w:val="Tekstkomentarza"/>
    <w:uiPriority w:val="99"/>
    <w:semiHidden/>
    <w:qFormat/>
    <w:rsid w:val="009A7F6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9A7F62"/>
    <w:rPr>
      <w:rFonts w:ascii="Times New Roman" w:eastAsia="Times New Roman" w:hAnsi="Times New Roman" w:cs="Times New Roman"/>
      <w:b/>
      <w:bCs/>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D5308C"/>
    <w:rPr>
      <w:rFonts w:ascii="Times New Roman" w:eastAsia="Times New Roman" w:hAnsi="Times New Roman" w:cs="Times New Roman"/>
      <w:sz w:val="20"/>
      <w:szCs w:val="20"/>
      <w:lang w:eastAsia="pl-PL"/>
    </w:rPr>
  </w:style>
  <w:style w:type="character" w:customStyle="1" w:styleId="Znakiprzypiswkocowychuser">
    <w:name w:val="Znaki przypisów końcowych (user)"/>
    <w:basedOn w:val="Domylnaczcionkaakapitu"/>
    <w:uiPriority w:val="99"/>
    <w:semiHidden/>
    <w:unhideWhenUsed/>
    <w:qFormat/>
    <w:rsid w:val="00D5308C"/>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qFormat/>
    <w:rsid w:val="00B24523"/>
    <w:rPr>
      <w:rFonts w:ascii="Times New Roman" w:eastAsia="Times New Roman" w:hAnsi="Times New Roman" w:cs="Times New Roman"/>
      <w:sz w:val="20"/>
      <w:szCs w:val="20"/>
      <w:lang w:eastAsia="pl-PL"/>
    </w:rPr>
  </w:style>
  <w:style w:type="character" w:customStyle="1" w:styleId="Brak">
    <w:name w:val="Brak"/>
    <w:qFormat/>
    <w:rsid w:val="00B24523"/>
  </w:style>
  <w:style w:type="character" w:styleId="Nierozpoznanawzmianka">
    <w:name w:val="Unresolved Mention"/>
    <w:basedOn w:val="Domylnaczcionkaakapitu"/>
    <w:uiPriority w:val="99"/>
    <w:semiHidden/>
    <w:unhideWhenUsed/>
    <w:qFormat/>
    <w:rsid w:val="001E13B4"/>
    <w:rPr>
      <w:color w:val="605E5C"/>
      <w:shd w:val="clear" w:color="auto" w:fill="E1DFDD"/>
    </w:rPr>
  </w:style>
  <w:style w:type="paragraph" w:styleId="Nagwek">
    <w:name w:val="header"/>
    <w:basedOn w:val="Normalny"/>
    <w:next w:val="Tekstpodstawowy"/>
    <w:link w:val="NagwekZnak"/>
    <w:uiPriority w:val="99"/>
    <w:unhideWhenUsed/>
    <w:rsid w:val="000177E8"/>
    <w:pPr>
      <w:tabs>
        <w:tab w:val="center" w:pos="4536"/>
        <w:tab w:val="right" w:pos="9072"/>
      </w:tabs>
    </w:pPr>
  </w:style>
  <w:style w:type="paragraph" w:styleId="Tekstpodstawowy">
    <w:name w:val="Body Text"/>
    <w:basedOn w:val="Normalny"/>
    <w:link w:val="TekstpodstawowyZnak1"/>
    <w:uiPriority w:val="99"/>
    <w:unhideWhenUsed/>
    <w:rsid w:val="00E83C5D"/>
    <w:pPr>
      <w:jc w:val="both"/>
    </w:pPr>
    <w:rPr>
      <w:rFonts w:ascii="Arial" w:hAnsi="Aria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Tekstpodstawowywcity2">
    <w:name w:val="Body Text Indent 2"/>
    <w:basedOn w:val="Normalny"/>
    <w:link w:val="Tekstpodstawowywcity2Znak"/>
    <w:uiPriority w:val="99"/>
    <w:semiHidden/>
    <w:unhideWhenUsed/>
    <w:qFormat/>
    <w:rsid w:val="00E83C5D"/>
    <w:pPr>
      <w:spacing w:after="120" w:line="480" w:lineRule="auto"/>
      <w:ind w:left="283"/>
    </w:pPr>
  </w:style>
  <w:style w:type="paragraph" w:styleId="Akapitzlist">
    <w:name w:val="List Paragraph"/>
    <w:basedOn w:val="Normalny"/>
    <w:link w:val="AkapitzlistZnak"/>
    <w:uiPriority w:val="34"/>
    <w:qFormat/>
    <w:rsid w:val="00E83C5D"/>
    <w:pPr>
      <w:overflowPunct/>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qFormat/>
    <w:rsid w:val="00E83C5D"/>
    <w:pPr>
      <w:spacing w:before="120"/>
      <w:ind w:left="567" w:hanging="567"/>
    </w:pPr>
  </w:style>
  <w:style w:type="paragraph" w:customStyle="1" w:styleId="Tekstpodstawowywcity21">
    <w:name w:val="Tekst podstawowy wcięty 21"/>
    <w:basedOn w:val="Normalny"/>
    <w:uiPriority w:val="99"/>
    <w:qFormat/>
    <w:rsid w:val="00E83C5D"/>
    <w:pPr>
      <w:ind w:left="426" w:hanging="426"/>
      <w:jc w:val="both"/>
    </w:pPr>
  </w:style>
  <w:style w:type="paragraph" w:customStyle="1" w:styleId="Kasia">
    <w:name w:val="Kasia"/>
    <w:basedOn w:val="Normalny"/>
    <w:qFormat/>
    <w:rsid w:val="00E83C5D"/>
    <w:pPr>
      <w:tabs>
        <w:tab w:val="left" w:pos="284"/>
      </w:tabs>
      <w:jc w:val="both"/>
    </w:pPr>
  </w:style>
  <w:style w:type="paragraph" w:customStyle="1" w:styleId="xl38">
    <w:name w:val="xl38"/>
    <w:basedOn w:val="Normalny"/>
    <w:qFormat/>
    <w:rsid w:val="00E83C5D"/>
    <w:pPr>
      <w:overflowPunct/>
      <w:spacing w:before="100" w:after="100"/>
    </w:pPr>
    <w:rPr>
      <w:rFonts w:ascii="Arial" w:hAnsi="Arial"/>
      <w:b/>
      <w:szCs w:val="20"/>
    </w:rPr>
  </w:style>
  <w:style w:type="paragraph" w:customStyle="1" w:styleId="Default">
    <w:name w:val="Default"/>
    <w:uiPriority w:val="99"/>
    <w:qFormat/>
    <w:rsid w:val="00E83C5D"/>
    <w:rPr>
      <w:rFonts w:ascii="Times New Roman" w:eastAsia="Times New Roman" w:hAnsi="Times New Roman" w:cs="Times New Roman"/>
      <w:color w:val="000000"/>
      <w:sz w:val="24"/>
      <w:szCs w:val="24"/>
      <w:lang w:eastAsia="pl-PL"/>
    </w:rPr>
  </w:style>
  <w:style w:type="paragraph" w:customStyle="1" w:styleId="Akapitzlist3">
    <w:name w:val="Akapit z listą3"/>
    <w:basedOn w:val="Normalny"/>
    <w:uiPriority w:val="99"/>
    <w:qFormat/>
    <w:rsid w:val="00E83C5D"/>
    <w:pPr>
      <w:ind w:left="720"/>
    </w:pPr>
    <w:rPr>
      <w:rFonts w:eastAsia="Calibri"/>
      <w:lang w:eastAsia="ar-SA"/>
    </w:rPr>
  </w:style>
  <w:style w:type="paragraph" w:customStyle="1" w:styleId="um-zakres2">
    <w:name w:val="um-zakres2"/>
    <w:basedOn w:val="Tekstpodstawowy"/>
    <w:link w:val="um-zakres2Znak"/>
    <w:autoRedefine/>
    <w:qFormat/>
    <w:rsid w:val="00E83C5D"/>
    <w:pPr>
      <w:numPr>
        <w:numId w:val="2"/>
      </w:numPr>
      <w:tabs>
        <w:tab w:val="left" w:pos="360"/>
      </w:tabs>
      <w:ind w:left="0" w:firstLine="0"/>
    </w:pPr>
    <w:rPr>
      <w:rFonts w:ascii="Calibri" w:hAnsi="Calibri" w:cs="Arial"/>
      <w:b/>
      <w:i/>
      <w:sz w:val="22"/>
      <w:lang w:eastAsia="ar-SA"/>
    </w:rPr>
  </w:style>
  <w:style w:type="paragraph" w:styleId="Tekstdymka">
    <w:name w:val="Balloon Text"/>
    <w:basedOn w:val="Normalny"/>
    <w:link w:val="TekstdymkaZnak"/>
    <w:uiPriority w:val="99"/>
    <w:semiHidden/>
    <w:unhideWhenUsed/>
    <w:qFormat/>
    <w:rsid w:val="00F4517E"/>
    <w:rPr>
      <w:rFonts w:ascii="Tahoma" w:hAnsi="Tahoma" w:cs="Tahoma"/>
      <w:sz w:val="16"/>
      <w:szCs w:val="16"/>
    </w:rPr>
  </w:style>
  <w:style w:type="paragraph" w:customStyle="1" w:styleId="Tytupar">
    <w:name w:val="Tytuł_par"/>
    <w:next w:val="Normalny"/>
    <w:link w:val="TytuparZnak"/>
    <w:autoRedefine/>
    <w:qFormat/>
    <w:rsid w:val="008459B4"/>
    <w:rPr>
      <w:rFonts w:ascii="Calibri" w:eastAsiaTheme="minorEastAsia" w:hAnsi="Calibri" w:cs="Calibri"/>
      <w:b/>
      <w:iCs/>
      <w:lang w:eastAsia="pl-PL"/>
    </w:rPr>
  </w:style>
  <w:style w:type="paragraph" w:styleId="Bezodstpw">
    <w:name w:val="No Spacing"/>
    <w:uiPriority w:val="1"/>
    <w:qFormat/>
    <w:rsid w:val="00F91597"/>
    <w:rPr>
      <w:rFonts w:ascii="Calibri" w:eastAsiaTheme="minorEastAsia" w:hAnsi="Calibri"/>
      <w:lang w:eastAsia="pl-PL"/>
    </w:rPr>
  </w:style>
  <w:style w:type="paragraph" w:customStyle="1" w:styleId="Akapitzlist1">
    <w:name w:val="Akapit z listą1"/>
    <w:basedOn w:val="Normalny"/>
    <w:qFormat/>
    <w:rsid w:val="00F91597"/>
    <w:pPr>
      <w:overflowPunct/>
      <w:spacing w:after="200" w:line="276" w:lineRule="auto"/>
      <w:ind w:left="720"/>
    </w:pPr>
    <w:rPr>
      <w:rFonts w:ascii="Calibri" w:eastAsia="SimSun" w:hAnsi="Calibri" w:cs="font431"/>
      <w:kern w:val="2"/>
      <w:sz w:val="22"/>
      <w:szCs w:val="22"/>
      <w:lang w:eastAsia="ar-SA"/>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Stopka">
    <w:name w:val="footer"/>
    <w:basedOn w:val="Normalny"/>
    <w:link w:val="StopkaZnak"/>
    <w:uiPriority w:val="99"/>
    <w:unhideWhenUsed/>
    <w:rsid w:val="000177E8"/>
    <w:pPr>
      <w:tabs>
        <w:tab w:val="center" w:pos="4536"/>
        <w:tab w:val="right" w:pos="9072"/>
      </w:tabs>
    </w:pPr>
  </w:style>
  <w:style w:type="paragraph" w:customStyle="1" w:styleId="p5">
    <w:name w:val="p5"/>
    <w:basedOn w:val="Normalny"/>
    <w:qFormat/>
    <w:rsid w:val="002C4C9C"/>
    <w:pPr>
      <w:widowControl w:val="0"/>
      <w:tabs>
        <w:tab w:val="left" w:pos="720"/>
      </w:tabs>
      <w:overflowPunct/>
      <w:spacing w:line="240" w:lineRule="atLeast"/>
    </w:pPr>
    <w:rPr>
      <w:kern w:val="2"/>
      <w:lang w:eastAsia="ar-SA"/>
    </w:rPr>
  </w:style>
  <w:style w:type="paragraph" w:styleId="Tekstpodstawowy2">
    <w:name w:val="Body Text 2"/>
    <w:basedOn w:val="Normalny"/>
    <w:link w:val="Tekstpodstawowy2Znak"/>
    <w:uiPriority w:val="99"/>
    <w:semiHidden/>
    <w:unhideWhenUsed/>
    <w:qFormat/>
    <w:rsid w:val="008D670A"/>
    <w:pPr>
      <w:spacing w:after="120" w:line="480" w:lineRule="auto"/>
    </w:pPr>
  </w:style>
  <w:style w:type="paragraph" w:styleId="Tekstkomentarza">
    <w:name w:val="annotation text"/>
    <w:basedOn w:val="Normalny"/>
    <w:link w:val="TekstkomentarzaZnak"/>
    <w:uiPriority w:val="99"/>
    <w:semiHidden/>
    <w:unhideWhenUsed/>
    <w:rsid w:val="009A7F62"/>
    <w:rPr>
      <w:sz w:val="20"/>
      <w:szCs w:val="20"/>
    </w:rPr>
  </w:style>
  <w:style w:type="paragraph" w:styleId="Tematkomentarza">
    <w:name w:val="annotation subject"/>
    <w:basedOn w:val="Tekstkomentarza"/>
    <w:next w:val="Tekstkomentarza"/>
    <w:link w:val="TematkomentarzaZnak"/>
    <w:uiPriority w:val="99"/>
    <w:semiHidden/>
    <w:unhideWhenUsed/>
    <w:qFormat/>
    <w:rsid w:val="009A7F62"/>
    <w:rPr>
      <w:b/>
      <w:bCs/>
    </w:rPr>
  </w:style>
  <w:style w:type="paragraph" w:styleId="Poprawka">
    <w:name w:val="Revision"/>
    <w:uiPriority w:val="99"/>
    <w:semiHidden/>
    <w:qFormat/>
    <w:rsid w:val="007E441E"/>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5308C"/>
    <w:rPr>
      <w:sz w:val="20"/>
      <w:szCs w:val="20"/>
    </w:rPr>
  </w:style>
  <w:style w:type="paragraph" w:styleId="Tekstprzypisudolnego">
    <w:name w:val="footnote text"/>
    <w:basedOn w:val="Normalny"/>
    <w:link w:val="TekstprzypisudolnegoZnak"/>
    <w:unhideWhenUsed/>
    <w:qFormat/>
    <w:rsid w:val="00B24523"/>
    <w:pPr>
      <w:overflowPunct/>
    </w:pPr>
    <w:rPr>
      <w:sz w:val="20"/>
      <w:szCs w:val="20"/>
    </w:rPr>
  </w:style>
  <w:style w:type="numbering" w:customStyle="1" w:styleId="Bezlistyuser">
    <w:name w:val="Bez listy (user)"/>
    <w:uiPriority w:val="99"/>
    <w:semiHidden/>
    <w:unhideWhenUsed/>
    <w:qFormat/>
  </w:style>
  <w:style w:type="table" w:styleId="Tabela-Siatka">
    <w:name w:val="Table Grid"/>
    <w:basedOn w:val="Standardowy"/>
    <w:uiPriority w:val="59"/>
    <w:rsid w:val="0087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2600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fal.dylewski2@gdansk.gd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iotr.dabrowski@gdansk.gd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chal.adamkiewicz@gdansk.gda.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976D5E34AB774A9BED488E54F28EDF" ma:contentTypeVersion="19" ma:contentTypeDescription="Utwórz nowy dokument." ma:contentTypeScope="" ma:versionID="5d61fb9aa6bcd74c83472b8d90e4ab46">
  <xsd:schema xmlns:xsd="http://www.w3.org/2001/XMLSchema" xmlns:xs="http://www.w3.org/2001/XMLSchema" xmlns:p="http://schemas.microsoft.com/office/2006/metadata/properties" xmlns:ns2="f4b86557-b6b9-4d61-aca3-5956646c4a8e" xmlns:ns3="b354825f-0999-49da-9ce1-353349aabe11" targetNamespace="http://schemas.microsoft.com/office/2006/metadata/properties" ma:root="true" ma:fieldsID="0c20a7032ad6f0fef57e32c3ddb5d574" ns2:_="" ns3:_="">
    <xsd:import namespace="f4b86557-b6b9-4d61-aca3-5956646c4a8e"/>
    <xsd:import namespace="b354825f-0999-49da-9ce1-353349aab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86557-b6b9-4d61-aca3-5956646c4a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492ed91-a7b0-4703-9148-d0f7067db2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54825f-0999-49da-9ce1-353349aabe1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719d9d8b-2719-4ecd-9241-99f04b550ca1}" ma:internalName="TaxCatchAll" ma:showField="CatchAllData" ma:web="b354825f-0999-49da-9ce1-353349aab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b86557-b6b9-4d61-aca3-5956646c4a8e">
      <Terms xmlns="http://schemas.microsoft.com/office/infopath/2007/PartnerControls"/>
    </lcf76f155ced4ddcb4097134ff3c332f>
    <TaxCatchAll xmlns="b354825f-0999-49da-9ce1-353349aabe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A1F65-A406-427C-9D4D-26A6181AC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b86557-b6b9-4d61-aca3-5956646c4a8e"/>
    <ds:schemaRef ds:uri="b354825f-0999-49da-9ce1-353349aab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1A61F-68EC-4CEF-9FE4-071663194D79}">
  <ds:schemaRefs>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f4b86557-b6b9-4d61-aca3-5956646c4a8e"/>
    <ds:schemaRef ds:uri="http://schemas.openxmlformats.org/package/2006/metadata/core-properties"/>
    <ds:schemaRef ds:uri="b354825f-0999-49da-9ce1-353349aabe11"/>
    <ds:schemaRef ds:uri="http://schemas.microsoft.com/office/2006/metadata/properties"/>
  </ds:schemaRefs>
</ds:datastoreItem>
</file>

<file path=customXml/itemProps3.xml><?xml version="1.0" encoding="utf-8"?>
<ds:datastoreItem xmlns:ds="http://schemas.openxmlformats.org/officeDocument/2006/customXml" ds:itemID="{B9356F8D-5223-4923-A75C-494B76B90180}">
  <ds:schemaRefs>
    <ds:schemaRef ds:uri="http://schemas.microsoft.com/sharepoint/v3/contenttype/forms"/>
  </ds:schemaRefs>
</ds:datastoreItem>
</file>

<file path=customXml/itemProps4.xml><?xml version="1.0" encoding="utf-8"?>
<ds:datastoreItem xmlns:ds="http://schemas.openxmlformats.org/officeDocument/2006/customXml" ds:itemID="{DBA24D68-5374-478A-A159-557A0C31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9291</Words>
  <Characters>55747</Characters>
  <Application>Microsoft Office Word</Application>
  <DocSecurity>4</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ZDiZ Gdansk</Company>
  <LinksUpToDate>false</LinksUpToDate>
  <CharactersWithSpaces>64909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Elwart</dc:creator>
  <dc:description/>
  <cp:lastModifiedBy>Chmielowiec Dorota</cp:lastModifiedBy>
  <cp:revision>2</cp:revision>
  <cp:lastPrinted>2025-11-12T11:07:00Z</cp:lastPrinted>
  <dcterms:created xsi:type="dcterms:W3CDTF">2026-01-20T10:34:00Z</dcterms:created>
  <dcterms:modified xsi:type="dcterms:W3CDTF">2026-01-20T10:34:00Z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0x010100D7976D5E34AB774A9BED488E54F28EDF</vt:lpwstr>
  </property>
  <property fmtid="{D5CDD505-2E9C-101B-9397-08002B2CF9AE}" pid="3" name="MediaServiceImageTags">
    <vt:lpwstr/>
  </property>
</Properties>
</file>